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0E2C" w14:textId="77777777" w:rsidR="006B581D" w:rsidRPr="00D7058F" w:rsidRDefault="006B581D" w:rsidP="006B581D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D7058F">
        <w:rPr>
          <w:rFonts w:eastAsia="標楷體"/>
          <w:b/>
          <w:sz w:val="32"/>
          <w:szCs w:val="28"/>
        </w:rPr>
        <w:t>臺北市</w:t>
      </w:r>
      <w:r w:rsidRPr="00D7058F">
        <w:rPr>
          <w:rFonts w:eastAsia="標楷體"/>
          <w:b/>
          <w:sz w:val="32"/>
          <w:szCs w:val="28"/>
        </w:rPr>
        <w:t>108</w:t>
      </w:r>
      <w:r w:rsidRPr="00D7058F">
        <w:rPr>
          <w:rFonts w:eastAsia="標楷體"/>
          <w:b/>
          <w:sz w:val="32"/>
          <w:szCs w:val="28"/>
        </w:rPr>
        <w:t>學年度市立大學附小資優資源班課程計畫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993"/>
        <w:gridCol w:w="1275"/>
      </w:tblGrid>
      <w:tr w:rsidR="0007433B" w:rsidRPr="00D7058F" w14:paraId="46FD81C6" w14:textId="77777777" w:rsidTr="00E35A1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語文（</w:t>
            </w: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國語文</w:t>
            </w:r>
            <w:r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z w:val="22"/>
                <w:szCs w:val="22"/>
              </w:rPr>
              <w:t>英語）</w:t>
            </w:r>
            <w:r w:rsidRPr="00D7058F">
              <w:rPr>
                <w:rFonts w:eastAsia="標楷體"/>
                <w:sz w:val="22"/>
                <w:szCs w:val="22"/>
              </w:rPr>
              <w:br/>
              <w:t>□</w:t>
            </w:r>
            <w:r w:rsidRPr="00D7058F">
              <w:rPr>
                <w:rFonts w:eastAsia="標楷體"/>
                <w:sz w:val="22"/>
                <w:szCs w:val="22"/>
              </w:rPr>
              <w:t>數學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社會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課程調整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="0009218A" w:rsidRPr="00D7058F">
              <w:rPr>
                <w:rFonts w:eastAsia="標楷體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學習內容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學習歷程</w:t>
            </w:r>
            <w:r w:rsidRPr="00D7058F">
              <w:rPr>
                <w:rFonts w:eastAsia="標楷體"/>
                <w:sz w:val="22"/>
                <w:szCs w:val="22"/>
              </w:rPr>
              <w:br/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學習環境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學習評量</w:t>
            </w:r>
          </w:p>
        </w:tc>
      </w:tr>
      <w:tr w:rsidR="0007433B" w:rsidRPr="00D7058F" w14:paraId="3C55633C" w14:textId="77777777" w:rsidTr="00E35A1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7058F">
              <w:rPr>
                <w:rFonts w:eastAsia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D7058F" w:rsidRDefault="00095BDB" w:rsidP="00E35A1A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特殊需求（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sz w:val="22"/>
                <w:szCs w:val="22"/>
              </w:rPr>
              <w:t>創造力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領導才能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情意發展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獨立研究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專長領域）</w:t>
            </w:r>
          </w:p>
        </w:tc>
      </w:tr>
      <w:tr w:rsidR="0007433B" w:rsidRPr="00D7058F" w14:paraId="565B6D06" w14:textId="77777777" w:rsidTr="00E35A1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="001C166D" w:rsidRPr="00D7058F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7433B" w:rsidRPr="00D7058F" w14:paraId="29750CAC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0A8B95DA" w:rsidR="00EC251E" w:rsidRPr="00D7058F" w:rsidRDefault="00007DD8" w:rsidP="00E35A1A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綜合活動</w:t>
            </w:r>
            <w:r w:rsidR="006506FF">
              <w:rPr>
                <w:rFonts w:eastAsia="標楷體" w:hint="eastAsia"/>
              </w:rPr>
              <w:t>(1)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D7058F" w:rsidRDefault="00095BD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必修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D7058F" w:rsidRDefault="00095BDB" w:rsidP="00E35A1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</w:tr>
      <w:tr w:rsidR="0007433B" w:rsidRPr="00D7058F" w14:paraId="5F7CB759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DBC" w14:textId="04C0AE68" w:rsidR="00EC251E" w:rsidRPr="00D7058F" w:rsidRDefault="00074952" w:rsidP="00E35A1A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>
              <w:rPr>
                <w:rFonts w:eastAsia="標楷體" w:hint="eastAsia"/>
              </w:rPr>
              <w:t>陳彥昌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422471" w14:textId="19ED8086" w:rsidR="00EC251E" w:rsidRPr="00D7058F" w:rsidRDefault="00074952" w:rsidP="00E35A1A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四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</w:tr>
      <w:tr w:rsidR="0007433B" w:rsidRPr="00D7058F" w14:paraId="47DEE50C" w14:textId="77777777" w:rsidTr="00E35A1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D7058F" w:rsidRDefault="003C64E9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>A1</w:t>
            </w:r>
            <w:r w:rsidRPr="00D7058F">
              <w:rPr>
                <w:rFonts w:eastAsia="標楷體"/>
              </w:rPr>
              <w:t>身心素質與自我精進</w:t>
            </w:r>
          </w:p>
          <w:p w14:paraId="4D42FC1D" w14:textId="02444AFB" w:rsidR="00D01C62" w:rsidRPr="00D7058F" w:rsidRDefault="00D01C62" w:rsidP="00E35A1A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A2 </w:t>
            </w:r>
            <w:r w:rsidRPr="00D7058F">
              <w:rPr>
                <w:rFonts w:eastAsia="標楷體"/>
              </w:rPr>
              <w:t>系統思考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與解決問題</w:t>
            </w:r>
          </w:p>
          <w:p w14:paraId="0876E59E" w14:textId="77777777" w:rsidR="00D01C62" w:rsidRDefault="00D01C62" w:rsidP="00E35A1A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D7058F">
              <w:rPr>
                <w:rFonts w:eastAsia="標楷體"/>
              </w:rPr>
              <w:t xml:space="preserve">B1 </w:t>
            </w:r>
            <w:r w:rsidRPr="00D7058F">
              <w:rPr>
                <w:rFonts w:eastAsia="標楷體"/>
              </w:rPr>
              <w:t>符號運用與溝通表達</w:t>
            </w:r>
          </w:p>
          <w:p w14:paraId="3779A092" w14:textId="3D2B3960" w:rsidR="006C1420" w:rsidRPr="006C1420" w:rsidRDefault="006C1420" w:rsidP="00E35A1A">
            <w:pPr>
              <w:snapToGrid w:val="0"/>
              <w:spacing w:line="240" w:lineRule="atLeast"/>
              <w:rPr>
                <w:rFonts w:eastAsia="標楷體"/>
                <w:color w:val="1F497D" w:themeColor="text2"/>
              </w:rPr>
            </w:pPr>
            <w:r w:rsidRPr="006C1420">
              <w:rPr>
                <w:rFonts w:eastAsia="標楷體" w:hint="eastAsia"/>
                <w:color w:val="1F497D" w:themeColor="text2"/>
                <w:spacing w:val="-10"/>
              </w:rPr>
              <w:t>C</w:t>
            </w:r>
            <w:r w:rsidRPr="006C1420">
              <w:rPr>
                <w:rFonts w:eastAsia="標楷體"/>
                <w:color w:val="1F497D" w:themeColor="text2"/>
                <w:spacing w:val="-10"/>
              </w:rPr>
              <w:t>1</w:t>
            </w:r>
            <w:r>
              <w:rPr>
                <w:rFonts w:eastAsia="標楷體" w:hint="eastAsia"/>
                <w:color w:val="1F497D" w:themeColor="text2"/>
                <w:spacing w:val="-10"/>
              </w:rPr>
              <w:t xml:space="preserve"> </w:t>
            </w:r>
            <w:bookmarkStart w:id="0" w:name="_GoBack"/>
            <w:bookmarkEnd w:id="0"/>
            <w:r w:rsidRPr="006C1420">
              <w:rPr>
                <w:rFonts w:eastAsia="標楷體"/>
                <w:color w:val="1F497D" w:themeColor="text2"/>
                <w:spacing w:val="-10"/>
              </w:rPr>
              <w:t>道德實踐與公民意識</w:t>
            </w:r>
          </w:p>
          <w:p w14:paraId="0BC2B679" w14:textId="626BA0EA" w:rsidR="00D01C62" w:rsidRPr="00D7058F" w:rsidRDefault="00D01C62" w:rsidP="00E35A1A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</w:rPr>
              <w:t xml:space="preserve">C2 </w:t>
            </w:r>
            <w:r w:rsidRPr="00D7058F">
              <w:rPr>
                <w:rFonts w:eastAsia="標楷體"/>
              </w:rPr>
              <w:t>人際關係與團隊合作</w:t>
            </w:r>
          </w:p>
        </w:tc>
      </w:tr>
      <w:tr w:rsidR="0007433B" w:rsidRPr="00D7058F" w14:paraId="16092E7A" w14:textId="77777777" w:rsidTr="00E35A1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D7058F">
              <w:rPr>
                <w:rFonts w:eastAsia="標楷體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57FC060E" w:rsidR="00EC251E" w:rsidRPr="00D7058F" w:rsidRDefault="00D01C62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-E-A1 </w:t>
            </w:r>
            <w:r w:rsidRPr="00D7058F">
              <w:rPr>
                <w:rFonts w:eastAsia="標楷體"/>
              </w:rPr>
              <w:t>具備認識資優的能力，分析評估</w:t>
            </w:r>
            <w:proofErr w:type="gramStart"/>
            <w:r w:rsidRPr="00D7058F">
              <w:rPr>
                <w:rFonts w:eastAsia="標楷體"/>
              </w:rPr>
              <w:t>自已</w:t>
            </w:r>
            <w:proofErr w:type="gramEnd"/>
            <w:r w:rsidRPr="00D7058F">
              <w:rPr>
                <w:rFonts w:eastAsia="標楷體"/>
              </w:rPr>
              <w:t>與他人的異同，接納自己的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特質與特殊性，維持正向情緒，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追求自我精進與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成長。</w:t>
            </w:r>
          </w:p>
          <w:p w14:paraId="10FD3D87" w14:textId="0F77E578" w:rsidR="00D01C62" w:rsidRPr="00D7058F" w:rsidRDefault="00D01C62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-E-A2 </w:t>
            </w:r>
            <w:r w:rsidRPr="00D7058F">
              <w:rPr>
                <w:rFonts w:eastAsia="標楷體"/>
              </w:rPr>
              <w:t>具備分析壓力的能力，發展管理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壓力的策略、面對害怕與衝突的方法，以強化生命韌性，強化反思及解決生活問題的能力。</w:t>
            </w:r>
          </w:p>
          <w:p w14:paraId="3A47D0D0" w14:textId="38BEE5B0" w:rsidR="00D01C62" w:rsidRDefault="00D01C62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-E-B1 </w:t>
            </w:r>
            <w:r w:rsidRPr="00D7058F">
              <w:rPr>
                <w:rFonts w:eastAsia="標楷體"/>
              </w:rPr>
              <w:t>覺察自己溝通方式，學習合宜的互動溝通技能，培養同理心，並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運用於生活中。</w:t>
            </w:r>
          </w:p>
          <w:p w14:paraId="225648B2" w14:textId="632F8944" w:rsidR="00ED07AE" w:rsidRPr="00D7058F" w:rsidRDefault="00ED07AE" w:rsidP="00E35A1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D07AE">
              <w:rPr>
                <w:rFonts w:eastAsia="標楷體"/>
                <w:color w:val="1F497D" w:themeColor="text2"/>
                <w:spacing w:val="-10"/>
                <w:sz w:val="22"/>
              </w:rPr>
              <w:t>情</w:t>
            </w:r>
            <w:r w:rsidRPr="00ED07AE">
              <w:rPr>
                <w:rFonts w:eastAsia="標楷體"/>
                <w:color w:val="1F497D" w:themeColor="text2"/>
                <w:spacing w:val="-10"/>
                <w:sz w:val="22"/>
              </w:rPr>
              <w:t>-E-C1</w:t>
            </w:r>
            <w:r w:rsidRPr="00ED07AE">
              <w:rPr>
                <w:rFonts w:eastAsia="標楷體"/>
                <w:color w:val="1F497D" w:themeColor="text2"/>
                <w:spacing w:val="-10"/>
                <w:sz w:val="22"/>
              </w:rPr>
              <w:t>認識人的多元面貌，覺察社會對資優學生的期許，展現在生活中助人的善行</w:t>
            </w:r>
            <w:r w:rsidRPr="00ED07AE">
              <w:rPr>
                <w:rFonts w:eastAsia="標楷體" w:hint="eastAsia"/>
                <w:color w:val="1F497D" w:themeColor="text2"/>
                <w:spacing w:val="-10"/>
                <w:sz w:val="22"/>
              </w:rPr>
              <w:t>。</w:t>
            </w:r>
          </w:p>
          <w:p w14:paraId="4AF78DD6" w14:textId="1F3B4F5A" w:rsidR="00D01C62" w:rsidRPr="00D7058F" w:rsidRDefault="002278A8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情</w:t>
            </w:r>
            <w:r w:rsidRPr="00D7058F">
              <w:rPr>
                <w:rFonts w:eastAsia="標楷體"/>
                <w:sz w:val="22"/>
                <w:szCs w:val="22"/>
              </w:rPr>
              <w:t xml:space="preserve">-E-C2 </w:t>
            </w:r>
            <w:r w:rsidRPr="00D7058F">
              <w:rPr>
                <w:rFonts w:eastAsia="標楷體"/>
                <w:sz w:val="22"/>
                <w:szCs w:val="22"/>
              </w:rPr>
              <w:t>具備與家人、教師及同儕溝通協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調與解決衝突的能力，參與各類團隊活動中與人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建立良好互動關係。</w:t>
            </w:r>
          </w:p>
        </w:tc>
      </w:tr>
      <w:tr w:rsidR="006A2A1F" w:rsidRPr="00D7058F" w14:paraId="0B950C00" w14:textId="77777777" w:rsidTr="00E35A1A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D7058F" w:rsidRDefault="006A2A1F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D7058F" w:rsidRDefault="006A2A1F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4792E31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能覺察自己與眾不同的資優特質。</w:t>
            </w:r>
          </w:p>
          <w:p w14:paraId="0E9F9BF3" w14:textId="48E57C85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能參與不感興趣但必須參與的課程或作業。</w:t>
            </w:r>
          </w:p>
          <w:p w14:paraId="26E6E025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</w:t>
            </w:r>
            <w:proofErr w:type="gramStart"/>
            <w:r w:rsidRPr="00D7058F">
              <w:rPr>
                <w:rFonts w:eastAsia="標楷體"/>
                <w:sz w:val="22"/>
                <w:szCs w:val="22"/>
              </w:rPr>
              <w:t>正向解讀</w:t>
            </w:r>
            <w:proofErr w:type="gramEnd"/>
            <w:r w:rsidRPr="00D7058F">
              <w:rPr>
                <w:rFonts w:eastAsia="標楷體"/>
                <w:sz w:val="22"/>
                <w:szCs w:val="22"/>
              </w:rPr>
              <w:t>自己的能力與表現。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2EA9C40A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能讚美他人的優點。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353E61B" w14:textId="77777777" w:rsidR="006A2A1F" w:rsidRDefault="006A2A1F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能正確了解資賦優異的意涵。</w:t>
            </w:r>
          </w:p>
          <w:p w14:paraId="438E81A7" w14:textId="756980DA" w:rsidR="00970F0B" w:rsidRPr="00970F0B" w:rsidRDefault="00970F0B" w:rsidP="00E35A1A">
            <w:pPr>
              <w:snapToGrid w:val="0"/>
              <w:spacing w:line="240" w:lineRule="atLeast"/>
              <w:jc w:val="both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 xml:space="preserve">1d-Ⅱ-1 </w:t>
            </w: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>能認識多樣</w:t>
            </w:r>
            <w:proofErr w:type="gramStart"/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>貌</w:t>
            </w:r>
            <w:proofErr w:type="gramEnd"/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>典範的生命故事。</w:t>
            </w:r>
          </w:p>
          <w:p w14:paraId="17BA4D75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能舉例說明壓力的感受。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44E0D7C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能表達自己的壓力。</w:t>
            </w:r>
          </w:p>
          <w:p w14:paraId="5B722CEA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能學習探索平復情緒的方法。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482F839" w14:textId="77777777" w:rsidR="006A2A1F" w:rsidRDefault="006A2A1F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能覺察他人情緒，主動關心同儕。</w:t>
            </w:r>
          </w:p>
          <w:p w14:paraId="22B8D38F" w14:textId="1FB43740" w:rsidR="00970F0B" w:rsidRPr="00970F0B" w:rsidRDefault="00970F0B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1F497D" w:themeColor="text2"/>
                <w:sz w:val="22"/>
                <w:szCs w:val="22"/>
              </w:rPr>
            </w:pP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 xml:space="preserve">2c-Ⅱ-1 </w:t>
            </w: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>能主動挑戰覺得困難的活動。</w:t>
            </w:r>
          </w:p>
          <w:p w14:paraId="358396C5" w14:textId="486FCA85" w:rsidR="00970F0B" w:rsidRPr="00970F0B" w:rsidRDefault="00970F0B" w:rsidP="00E35A1A">
            <w:pPr>
              <w:snapToGrid w:val="0"/>
              <w:spacing w:line="240" w:lineRule="atLeast"/>
              <w:jc w:val="both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 xml:space="preserve">2d-Ⅱ-1 </w:t>
            </w:r>
            <w:r w:rsidRPr="00970F0B">
              <w:rPr>
                <w:rFonts w:eastAsia="標楷體"/>
                <w:color w:val="1F497D" w:themeColor="text2"/>
                <w:sz w:val="22"/>
                <w:szCs w:val="22"/>
              </w:rPr>
              <w:t>能認識多樣資優或成功者楷模。</w:t>
            </w:r>
          </w:p>
          <w:p w14:paraId="38C4E6D5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能觀察運用語言、文字、肢體進行表達與溝通的各種方法。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C99454E" w14:textId="77777777" w:rsidR="006A2A1F" w:rsidRPr="00D7058F" w:rsidRDefault="006A2A1F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能覺察自己的溝通方式。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3E0CB3C7" w14:textId="77777777" w:rsidR="006A2A1F" w:rsidRDefault="006A2A1F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能運用適合情境的方式，進行表達與溝通。</w:t>
            </w:r>
          </w:p>
          <w:p w14:paraId="05AAD642" w14:textId="0E149FF6" w:rsidR="00ED07AE" w:rsidRPr="00ED07AE" w:rsidRDefault="00ED07AE" w:rsidP="00E35A1A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1F497D" w:themeColor="text2"/>
                <w:sz w:val="22"/>
                <w:szCs w:val="22"/>
              </w:rPr>
            </w:pPr>
            <w:r w:rsidRPr="00ED07AE">
              <w:rPr>
                <w:rFonts w:eastAsia="標楷體"/>
                <w:color w:val="1F497D" w:themeColor="text2"/>
                <w:sz w:val="22"/>
                <w:szCs w:val="22"/>
              </w:rPr>
              <w:t xml:space="preserve">4a-Ⅱ-1 </w:t>
            </w:r>
            <w:r w:rsidRPr="00ED07AE">
              <w:rPr>
                <w:rFonts w:eastAsia="標楷體"/>
                <w:color w:val="1F497D" w:themeColor="text2"/>
                <w:sz w:val="22"/>
                <w:szCs w:val="22"/>
              </w:rPr>
              <w:t>能辨認人我之間的個別差異。</w:t>
            </w:r>
          </w:p>
          <w:p w14:paraId="3F17B55A" w14:textId="0D470728" w:rsidR="00ED07AE" w:rsidRPr="00D7058F" w:rsidRDefault="00ED07AE" w:rsidP="00E35A1A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D07AE">
              <w:rPr>
                <w:rFonts w:eastAsia="標楷體"/>
                <w:color w:val="1F497D" w:themeColor="text2"/>
                <w:sz w:val="22"/>
                <w:szCs w:val="22"/>
              </w:rPr>
              <w:t xml:space="preserve">4d-Ⅱ-3 </w:t>
            </w:r>
            <w:r w:rsidRPr="00ED07AE">
              <w:rPr>
                <w:rFonts w:eastAsia="標楷體"/>
                <w:color w:val="1F497D" w:themeColor="text2"/>
                <w:sz w:val="22"/>
                <w:szCs w:val="22"/>
              </w:rPr>
              <w:t>能參與社區活動，展現對家園的關懷。</w:t>
            </w:r>
          </w:p>
        </w:tc>
      </w:tr>
      <w:tr w:rsidR="0007433B" w:rsidRPr="00D7058F" w14:paraId="68CF2FA0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D7058F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D7058F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D7058F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認識資優與自我發展</w:t>
            </w:r>
          </w:p>
        </w:tc>
      </w:tr>
      <w:tr w:rsidR="00066C7D" w:rsidRPr="00D7058F" w14:paraId="277A822A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D7058F" w:rsidRDefault="00066C7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D7058F" w:rsidRDefault="00066C7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D7058F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面對挑戰與生涯發展</w:t>
            </w:r>
          </w:p>
        </w:tc>
      </w:tr>
      <w:tr w:rsidR="0025148B" w:rsidRPr="00D7058F" w14:paraId="6A2EC5CF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D7058F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D7058F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D7058F" w:rsidRDefault="0025148B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能具備面對逆境的因應方式</w:t>
            </w:r>
          </w:p>
        </w:tc>
      </w:tr>
      <w:tr w:rsidR="0025148B" w:rsidRPr="00D7058F" w14:paraId="261FB1C2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D7058F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D7058F" w:rsidRDefault="0025148B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D7058F" w:rsidRDefault="0025148B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能適應環境並參與社會</w:t>
            </w:r>
          </w:p>
        </w:tc>
      </w:tr>
      <w:tr w:rsidR="0007433B" w:rsidRPr="00D7058F" w14:paraId="29445D52" w14:textId="77777777" w:rsidTr="00E35A1A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D7058F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D7058F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D7058F" w:rsidRDefault="00066C7D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溝通互動及提升生活效能與美感</w:t>
            </w:r>
          </w:p>
        </w:tc>
      </w:tr>
      <w:tr w:rsidR="0007433B" w:rsidRPr="00D7058F" w14:paraId="1338CB9F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D7058F" w:rsidRDefault="001C166D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078D53" w14:textId="77777777" w:rsidR="004D55E8" w:rsidRPr="00986B3E" w:rsidRDefault="004D55E8" w:rsidP="00E35A1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1-1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能夠使用思考技法記錄生活</w:t>
            </w:r>
          </w:p>
          <w:p w14:paraId="12C58ED5" w14:textId="77777777" w:rsidR="004D55E8" w:rsidRPr="00986B3E" w:rsidRDefault="004D55E8" w:rsidP="00E35A1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1-2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能夠使用思考技法完成作文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513FF2CD" w14:textId="77777777" w:rsidR="00010377" w:rsidRPr="00D7058F" w:rsidRDefault="002741B6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2-1</w:t>
            </w:r>
            <w:r w:rsidR="00010377" w:rsidRPr="00D7058F">
              <w:rPr>
                <w:rFonts w:eastAsia="標楷體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D7058F" w:rsidRDefault="00010377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2-2</w:t>
            </w:r>
            <w:r w:rsidRPr="00D7058F">
              <w:rPr>
                <w:rFonts w:eastAsia="標楷體"/>
                <w:sz w:val="22"/>
                <w:szCs w:val="22"/>
              </w:rPr>
              <w:t>能歸納整理同儕常出現的情緒種類。</w:t>
            </w:r>
          </w:p>
          <w:p w14:paraId="6C0C3CB2" w14:textId="77777777" w:rsidR="002741B6" w:rsidRPr="00D7058F" w:rsidRDefault="003D5E8F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3-1</w:t>
            </w:r>
            <w:r w:rsidRPr="00D7058F">
              <w:rPr>
                <w:rFonts w:eastAsia="標楷體"/>
                <w:sz w:val="22"/>
                <w:szCs w:val="22"/>
              </w:rPr>
              <w:t>能透過非口語溝通非口語溝通完成遊戲任務。</w:t>
            </w:r>
          </w:p>
          <w:p w14:paraId="15C6FD33" w14:textId="77777777" w:rsidR="003D5E8F" w:rsidRPr="00D7058F" w:rsidRDefault="003D5E8F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3-2</w:t>
            </w:r>
            <w:r w:rsidRPr="00D7058F">
              <w:rPr>
                <w:rFonts w:eastAsia="標楷體"/>
                <w:sz w:val="22"/>
                <w:szCs w:val="22"/>
              </w:rPr>
              <w:t>能聆聽他人說話重點</w:t>
            </w:r>
            <w:r w:rsidR="00BA2980"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DE90C6A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3-3</w:t>
            </w:r>
            <w:r w:rsidRPr="00D7058F">
              <w:rPr>
                <w:rFonts w:eastAsia="標楷體"/>
                <w:sz w:val="22"/>
                <w:szCs w:val="22"/>
              </w:rPr>
              <w:t>能正確傳達指令。</w:t>
            </w:r>
          </w:p>
          <w:p w14:paraId="76E43892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4-1</w:t>
            </w:r>
            <w:r w:rsidRPr="00D7058F">
              <w:rPr>
                <w:rFonts w:eastAsia="標楷體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4-2</w:t>
            </w:r>
            <w:r w:rsidRPr="00D7058F">
              <w:rPr>
                <w:rFonts w:eastAsia="標楷體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4-3</w:t>
            </w:r>
            <w:r w:rsidRPr="00D7058F">
              <w:rPr>
                <w:rFonts w:eastAsia="標楷體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5-1</w:t>
            </w:r>
            <w:r w:rsidRPr="00D7058F">
              <w:rPr>
                <w:rFonts w:eastAsia="標楷體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5-2</w:t>
            </w:r>
            <w:r w:rsidRPr="00D7058F">
              <w:rPr>
                <w:rFonts w:eastAsia="標楷體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5-3</w:t>
            </w:r>
            <w:r w:rsidRPr="00D7058F">
              <w:rPr>
                <w:rFonts w:eastAsia="標楷體"/>
                <w:sz w:val="22"/>
                <w:szCs w:val="22"/>
              </w:rPr>
              <w:t>能</w:t>
            </w:r>
            <w:proofErr w:type="gramStart"/>
            <w:r w:rsidRPr="00D7058F">
              <w:rPr>
                <w:rFonts w:eastAsia="標楷體"/>
                <w:sz w:val="22"/>
                <w:szCs w:val="22"/>
              </w:rPr>
              <w:t>擬定窮食菜單</w:t>
            </w:r>
            <w:proofErr w:type="gramEnd"/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39A2B1F3" w14:textId="61255075" w:rsidR="0076088A" w:rsidRPr="00D7058F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6-1</w:t>
            </w:r>
            <w:r w:rsidR="004D55E8">
              <w:rPr>
                <w:rFonts w:eastAsia="標楷體"/>
                <w:sz w:val="22"/>
                <w:szCs w:val="22"/>
              </w:rPr>
              <w:t>能檢核</w:t>
            </w:r>
            <w:proofErr w:type="gramStart"/>
            <w:r w:rsidR="004D55E8">
              <w:rPr>
                <w:rFonts w:eastAsia="標楷體"/>
                <w:sz w:val="22"/>
                <w:szCs w:val="22"/>
              </w:rPr>
              <w:t>個</w:t>
            </w:r>
            <w:proofErr w:type="gramEnd"/>
            <w:r w:rsidR="004D55E8">
              <w:rPr>
                <w:rFonts w:eastAsia="標楷體" w:hint="eastAsia"/>
                <w:sz w:val="22"/>
                <w:szCs w:val="22"/>
              </w:rPr>
              <w:t>生活習慣及幸福感</w:t>
            </w:r>
            <w:r w:rsidRPr="00D7058F">
              <w:rPr>
                <w:rFonts w:eastAsia="標楷體"/>
                <w:sz w:val="22"/>
                <w:szCs w:val="22"/>
              </w:rPr>
              <w:t>指數。</w:t>
            </w:r>
          </w:p>
          <w:p w14:paraId="7E31925A" w14:textId="77777777" w:rsidR="0076088A" w:rsidRPr="00D7058F" w:rsidRDefault="0076088A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6-2</w:t>
            </w:r>
            <w:r w:rsidRPr="00D7058F">
              <w:rPr>
                <w:rFonts w:eastAsia="標楷體"/>
                <w:sz w:val="22"/>
                <w:szCs w:val="22"/>
              </w:rPr>
              <w:t>能了解正向</w:t>
            </w:r>
            <w:proofErr w:type="gramStart"/>
            <w:r w:rsidRPr="00D7058F">
              <w:rPr>
                <w:rFonts w:eastAsia="標楷體"/>
                <w:sz w:val="22"/>
                <w:szCs w:val="22"/>
              </w:rPr>
              <w:t>紓</w:t>
            </w:r>
            <w:proofErr w:type="gramEnd"/>
            <w:r w:rsidRPr="00D7058F">
              <w:rPr>
                <w:rFonts w:eastAsia="標楷體"/>
                <w:sz w:val="22"/>
                <w:szCs w:val="22"/>
              </w:rPr>
              <w:t>壓的方式。</w:t>
            </w:r>
          </w:p>
          <w:p w14:paraId="3B799F4C" w14:textId="7EA570B2" w:rsidR="0076088A" w:rsidRPr="00E35A1A" w:rsidRDefault="0076088A" w:rsidP="00E35A1A">
            <w:pPr>
              <w:snapToGrid w:val="0"/>
              <w:spacing w:line="240" w:lineRule="atLeast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7-1</w:t>
            </w:r>
            <w:r w:rsidR="00E35A1A" w:rsidRPr="00E35A1A">
              <w:rPr>
                <w:rFonts w:eastAsia="標楷體"/>
                <w:color w:val="1F497D" w:themeColor="text2"/>
                <w:sz w:val="22"/>
                <w:szCs w:val="22"/>
              </w:rPr>
              <w:t>能</w:t>
            </w:r>
            <w:r w:rsidR="00E35A1A"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體認自己的優點與缺點</w:t>
            </w: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。</w:t>
            </w:r>
          </w:p>
          <w:p w14:paraId="74D37D7D" w14:textId="2F99D40C" w:rsidR="0076088A" w:rsidRPr="00E35A1A" w:rsidRDefault="0076088A" w:rsidP="00E35A1A">
            <w:pPr>
              <w:snapToGrid w:val="0"/>
              <w:spacing w:line="240" w:lineRule="atLeast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7-2</w:t>
            </w:r>
            <w:r w:rsidR="00E35A1A" w:rsidRPr="00E35A1A">
              <w:rPr>
                <w:rFonts w:eastAsia="標楷體"/>
                <w:color w:val="1F497D" w:themeColor="text2"/>
                <w:sz w:val="22"/>
                <w:szCs w:val="22"/>
              </w:rPr>
              <w:t>能</w:t>
            </w:r>
            <w:r w:rsidR="00E35A1A"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建立健康的人生態度</w:t>
            </w: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。</w:t>
            </w:r>
          </w:p>
          <w:p w14:paraId="0CD0479A" w14:textId="4F5F8FF2" w:rsidR="0076088A" w:rsidRPr="005C2DE0" w:rsidRDefault="0076088A" w:rsidP="00E35A1A">
            <w:pPr>
              <w:snapToGrid w:val="0"/>
              <w:spacing w:line="240" w:lineRule="atLeast"/>
              <w:rPr>
                <w:rFonts w:eastAsia="標楷體" w:hint="eastAsia"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/>
                <w:color w:val="1F497D" w:themeColor="text2"/>
                <w:sz w:val="22"/>
                <w:szCs w:val="22"/>
              </w:rPr>
              <w:t>8-1</w:t>
            </w:r>
            <w:r w:rsidR="005C2DE0" w:rsidRPr="005C2DE0">
              <w:rPr>
                <w:rFonts w:eastAsia="標楷體" w:hint="eastAsia"/>
                <w:color w:val="1F497D" w:themeColor="text2"/>
                <w:sz w:val="22"/>
                <w:szCs w:val="22"/>
              </w:rPr>
              <w:t>能了解自己的優點、缺點、興趣與專長</w:t>
            </w:r>
            <w:r w:rsidRPr="005C2DE0">
              <w:rPr>
                <w:rFonts w:eastAsia="標楷體"/>
                <w:color w:val="1F497D" w:themeColor="text2"/>
                <w:sz w:val="22"/>
                <w:szCs w:val="22"/>
              </w:rPr>
              <w:t>。</w:t>
            </w:r>
          </w:p>
          <w:p w14:paraId="20221D45" w14:textId="3D867D46" w:rsidR="005C2DE0" w:rsidRPr="005C2DE0" w:rsidRDefault="005C2DE0" w:rsidP="00E35A1A">
            <w:pPr>
              <w:snapToGrid w:val="0"/>
              <w:spacing w:line="240" w:lineRule="atLeast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 w:hint="eastAsia"/>
                <w:color w:val="1F497D" w:themeColor="text2"/>
                <w:sz w:val="22"/>
                <w:szCs w:val="22"/>
              </w:rPr>
              <w:t>8-2</w:t>
            </w:r>
            <w:r w:rsidRPr="005C2DE0">
              <w:rPr>
                <w:rFonts w:eastAsia="標楷體" w:hint="eastAsia"/>
                <w:color w:val="1F497D" w:themeColor="text2"/>
                <w:sz w:val="22"/>
                <w:szCs w:val="22"/>
              </w:rPr>
              <w:t>能針對自己的劣勢及未來態勢思考解決方法。</w:t>
            </w:r>
          </w:p>
          <w:p w14:paraId="6563F9F1" w14:textId="2D9942AF" w:rsidR="0076088A" w:rsidRPr="005C2DE0" w:rsidRDefault="005C2DE0" w:rsidP="00E35A1A">
            <w:pPr>
              <w:snapToGrid w:val="0"/>
              <w:spacing w:line="240" w:lineRule="atLeast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/>
                <w:color w:val="1F497D" w:themeColor="text2"/>
                <w:sz w:val="22"/>
                <w:szCs w:val="22"/>
              </w:rPr>
              <w:t>8-</w:t>
            </w:r>
            <w:r w:rsidRPr="005C2DE0">
              <w:rPr>
                <w:rFonts w:eastAsia="標楷體" w:hint="eastAsia"/>
                <w:color w:val="1F497D" w:themeColor="text2"/>
                <w:sz w:val="22"/>
                <w:szCs w:val="22"/>
              </w:rPr>
              <w:t>3</w:t>
            </w:r>
            <w:r w:rsidR="004D55E8" w:rsidRPr="005C2DE0">
              <w:rPr>
                <w:rFonts w:eastAsia="標楷體"/>
                <w:color w:val="1F497D" w:themeColor="text2"/>
                <w:sz w:val="22"/>
                <w:szCs w:val="22"/>
              </w:rPr>
              <w:t>能</w:t>
            </w:r>
            <w:r w:rsidRPr="005C2DE0">
              <w:rPr>
                <w:rFonts w:eastAsia="標楷體" w:hint="eastAsia"/>
                <w:color w:val="1F497D" w:themeColor="text2"/>
                <w:sz w:val="22"/>
                <w:szCs w:val="22"/>
              </w:rPr>
              <w:t>擬定計畫實踐目標</w:t>
            </w:r>
            <w:r w:rsidR="00196BCC" w:rsidRPr="005C2DE0">
              <w:rPr>
                <w:rFonts w:eastAsia="標楷體"/>
                <w:color w:val="1F497D" w:themeColor="text2"/>
                <w:sz w:val="22"/>
                <w:szCs w:val="22"/>
              </w:rPr>
              <w:t>。</w:t>
            </w:r>
          </w:p>
          <w:p w14:paraId="0D8A9A5B" w14:textId="0B3CA1A6" w:rsidR="00196BCC" w:rsidRPr="00D7058F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9-1</w:t>
            </w:r>
            <w:r w:rsidR="004D55E8">
              <w:rPr>
                <w:rFonts w:eastAsia="標楷體"/>
                <w:sz w:val="22"/>
                <w:szCs w:val="22"/>
              </w:rPr>
              <w:t>能</w:t>
            </w:r>
            <w:r w:rsidR="004D55E8">
              <w:rPr>
                <w:rFonts w:eastAsia="標楷體" w:hint="eastAsia"/>
                <w:sz w:val="22"/>
                <w:szCs w:val="22"/>
              </w:rPr>
              <w:t>夠站在別人的立場來思考事情。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ED172CE" w14:textId="11A37DE5" w:rsidR="00196BCC" w:rsidRPr="00D7058F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9-2</w:t>
            </w:r>
            <w:r w:rsidR="004D55E8">
              <w:rPr>
                <w:rFonts w:eastAsia="標楷體"/>
                <w:sz w:val="22"/>
                <w:szCs w:val="22"/>
              </w:rPr>
              <w:t>能與同儕</w:t>
            </w:r>
            <w:r w:rsidR="004D55E8">
              <w:rPr>
                <w:rFonts w:eastAsia="標楷體" w:hint="eastAsia"/>
                <w:sz w:val="22"/>
                <w:szCs w:val="22"/>
              </w:rPr>
              <w:t>之間互助合作，幫助彼此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7658CEBD" w14:textId="13337B0C" w:rsidR="00196BCC" w:rsidRPr="00D7058F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10-1</w:t>
            </w:r>
            <w:r w:rsidRPr="00D7058F">
              <w:rPr>
                <w:rFonts w:eastAsia="標楷體"/>
                <w:sz w:val="22"/>
                <w:szCs w:val="22"/>
              </w:rPr>
              <w:t>能認真參與寶貝家族活動，並完成參加心得。</w:t>
            </w:r>
          </w:p>
          <w:p w14:paraId="6E000E7D" w14:textId="2C9478A3" w:rsidR="00196BCC" w:rsidRPr="00D7058F" w:rsidRDefault="00196BCC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10-2</w:t>
            </w:r>
            <w:r w:rsidRPr="00D7058F">
              <w:rPr>
                <w:rFonts w:eastAsia="標楷體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07433B" w:rsidRPr="00D7058F" w14:paraId="1F473E35" w14:textId="77777777" w:rsidTr="00E35A1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家庭教育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生命教育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品德教育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人權教育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性平教育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法治教育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海洋教育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資訊教育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科技教育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能源教育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安全教育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DC034A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生涯規劃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D7058F" w:rsidRDefault="00EC251E" w:rsidP="00E35A1A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閱讀素養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戶外教育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CE40B7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國際教育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原住民族教育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其他</w:t>
            </w:r>
            <w:r w:rsidRPr="00D7058F">
              <w:rPr>
                <w:rFonts w:eastAsia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D7058F" w14:paraId="063FED43" w14:textId="77777777" w:rsidTr="00E35A1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與其他領域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D7058F" w:rsidRDefault="00BA2980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綜合領域、社會領域</w:t>
            </w:r>
          </w:p>
        </w:tc>
      </w:tr>
      <w:tr w:rsidR="00DF2833" w:rsidRPr="00D7058F" w14:paraId="5B8A2B4A" w14:textId="77777777" w:rsidTr="00E35A1A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D7058F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第一學期</w:t>
            </w:r>
          </w:p>
        </w:tc>
      </w:tr>
      <w:tr w:rsidR="0007433B" w:rsidRPr="00D7058F" w14:paraId="384A659A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D7058F" w:rsidRDefault="00EC251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D7058F"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  <w:r w:rsidRPr="00D7058F">
              <w:rPr>
                <w:rFonts w:eastAsia="標楷體"/>
                <w:b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D7058F" w:rsidRDefault="00EC251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D7058F" w:rsidRDefault="00EC251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D7058F" w:rsidRDefault="0009218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ED07AE" w:rsidRPr="00D7058F" w14:paraId="069F1915" w14:textId="77777777" w:rsidTr="00E35A1A">
        <w:trPr>
          <w:trHeight w:val="143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28A17C" w14:textId="3EBAD0C4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6DBB189C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「暑」</w:t>
            </w:r>
            <w:proofErr w:type="gramStart"/>
            <w:r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eastAsia="標楷體" w:hint="eastAsia"/>
                <w:b/>
                <w:sz w:val="22"/>
                <w:szCs w:val="22"/>
              </w:rPr>
              <w:t>「暑」二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463A9" w14:textId="77777777" w:rsidR="00ED07AE" w:rsidRPr="00986B3E" w:rsidRDefault="00ED07AE" w:rsidP="00E35A1A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暑假大不同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利用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心智圖法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，將自己多彩多姿的暑假生活畫出來，並與他人分享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AD181C0" w14:textId="08003C97" w:rsidR="00ED07AE" w:rsidRPr="00D7058F" w:rsidRDefault="00ED07AE" w:rsidP="00E35A1A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文章創作：將心智圖所畫的訊息，寫成一篇獨一無二的暑期記趣。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6BA4D3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ED07AE" w:rsidRPr="00D7058F" w14:paraId="30A5D5C4" w14:textId="77777777" w:rsidTr="00E35A1A">
        <w:trPr>
          <w:trHeight w:val="24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76CFEAD" w14:textId="04EA1369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730ABC" w14:textId="1587BCB7" w:rsidR="00ED07AE" w:rsidRPr="00D7058F" w:rsidRDefault="00ED07AE" w:rsidP="00E35A1A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情緒大調查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63A9DDED" w:rsidR="00ED07AE" w:rsidRPr="00D7058F" w:rsidRDefault="00ED07AE" w:rsidP="00E35A1A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任意門情緒探討</w:t>
            </w:r>
            <w:r w:rsidRPr="00D7058F">
              <w:rPr>
                <w:rFonts w:eastAsia="標楷體"/>
                <w:sz w:val="22"/>
                <w:szCs w:val="22"/>
              </w:rPr>
              <w:t>：省思個人常出現的情緒種類，選擇適合代表該情緒之</w:t>
            </w:r>
            <w:r>
              <w:rPr>
                <w:rFonts w:eastAsia="標楷體" w:hint="eastAsia"/>
                <w:sz w:val="22"/>
                <w:szCs w:val="22"/>
              </w:rPr>
              <w:t>行為或事件，能夠適當的表達情緒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376FD0F9" w14:textId="41832467" w:rsidR="00ED07AE" w:rsidRPr="00D7058F" w:rsidRDefault="00ED07AE" w:rsidP="00E35A1A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情緒方程式</w:t>
            </w:r>
            <w:r w:rsidRPr="00D7058F">
              <w:rPr>
                <w:rFonts w:eastAsia="標楷體"/>
                <w:sz w:val="22"/>
                <w:szCs w:val="22"/>
              </w:rPr>
              <w:t>：</w:t>
            </w:r>
            <w:r w:rsidRPr="007F3809">
              <w:rPr>
                <w:rFonts w:eastAsia="標楷體"/>
                <w:sz w:val="22"/>
                <w:szCs w:val="22"/>
              </w:rPr>
              <w:t>把快樂、</w:t>
            </w:r>
            <w:proofErr w:type="gramStart"/>
            <w:r w:rsidRPr="007F3809">
              <w:rPr>
                <w:rFonts w:eastAsia="標楷體"/>
                <w:sz w:val="22"/>
                <w:szCs w:val="22"/>
              </w:rPr>
              <w:t>憤怒、</w:t>
            </w:r>
            <w:proofErr w:type="gramEnd"/>
            <w:r w:rsidRPr="007F3809">
              <w:rPr>
                <w:rFonts w:eastAsia="標楷體"/>
                <w:sz w:val="22"/>
                <w:szCs w:val="22"/>
              </w:rPr>
              <w:t>悲哀和恐懼列為情緒的</w:t>
            </w:r>
            <w:r>
              <w:rPr>
                <w:rFonts w:eastAsia="標楷體"/>
                <w:sz w:val="22"/>
                <w:szCs w:val="22"/>
              </w:rPr>
              <w:t>基本形式；複合情緒是由基本情緒的不同組合派生出來的。</w:t>
            </w:r>
            <w:proofErr w:type="gramStart"/>
            <w:r>
              <w:rPr>
                <w:rFonts w:eastAsia="標楷體"/>
                <w:sz w:val="22"/>
                <w:szCs w:val="22"/>
              </w:rPr>
              <w:t>比如，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常</w:t>
            </w:r>
            <w:r w:rsidRPr="007F3809">
              <w:rPr>
                <w:rFonts w:eastAsia="標楷體"/>
                <w:sz w:val="22"/>
                <w:szCs w:val="22"/>
              </w:rPr>
              <w:t>見的焦慮可以理解為恐懼、</w:t>
            </w:r>
            <w:proofErr w:type="gramStart"/>
            <w:r w:rsidRPr="007F3809">
              <w:rPr>
                <w:rFonts w:eastAsia="標楷體"/>
                <w:sz w:val="22"/>
                <w:szCs w:val="22"/>
              </w:rPr>
              <w:t>內疚、</w:t>
            </w:r>
            <w:proofErr w:type="gramEnd"/>
            <w:r w:rsidRPr="007F3809">
              <w:rPr>
                <w:rFonts w:eastAsia="標楷體"/>
                <w:sz w:val="22"/>
                <w:szCs w:val="22"/>
              </w:rPr>
              <w:t>痛苦和憤怒的組合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7B0B1E7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D07AE" w:rsidRPr="00D7058F" w14:paraId="7114AD74" w14:textId="18892FC5" w:rsidTr="00E35A1A">
        <w:trPr>
          <w:trHeight w:val="22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5CFA6E1" w14:textId="59316A76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3F616D62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溝通遊戲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B5BB9" w14:textId="6014AEA1" w:rsidR="00ED07AE" w:rsidRPr="00D7058F" w:rsidRDefault="00ED07AE" w:rsidP="00E35A1A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F3809">
              <w:rPr>
                <w:rFonts w:eastAsia="標楷體"/>
                <w:sz w:val="22"/>
                <w:szCs w:val="22"/>
              </w:rPr>
              <w:t>三分鐘測試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7F3809">
              <w:rPr>
                <w:rFonts w:eastAsia="標楷體"/>
                <w:sz w:val="22"/>
                <w:szCs w:val="22"/>
              </w:rPr>
              <w:t>把「三分鐘測試」試題分發給每位組員，試題向下，組員不得閱讀。</w:t>
            </w:r>
            <w:r>
              <w:rPr>
                <w:rFonts w:eastAsia="標楷體"/>
                <w:sz w:val="22"/>
                <w:szCs w:val="22"/>
              </w:rPr>
              <w:t>組員才可把試題反過來開始填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三分鐘後，</w:t>
            </w:r>
            <w:r w:rsidRPr="007F3809">
              <w:rPr>
                <w:rFonts w:eastAsia="標楷體"/>
                <w:sz w:val="22"/>
                <w:szCs w:val="22"/>
              </w:rPr>
              <w:t>討論題目：</w:t>
            </w:r>
            <w:r>
              <w:rPr>
                <w:rFonts w:eastAsia="標楷體" w:hint="eastAsia"/>
                <w:sz w:val="22"/>
                <w:szCs w:val="22"/>
              </w:rPr>
              <w:t>1.</w:t>
            </w:r>
            <w:r w:rsidRPr="007F3809">
              <w:rPr>
                <w:rFonts w:eastAsia="標楷體"/>
                <w:sz w:val="22"/>
                <w:szCs w:val="22"/>
              </w:rPr>
              <w:t>為什麼有些人能在三分鐘之內完成所有試題？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7F3809">
              <w:rPr>
                <w:rFonts w:eastAsia="標楷體"/>
                <w:sz w:val="22"/>
                <w:szCs w:val="22"/>
              </w:rPr>
              <w:t>.</w:t>
            </w:r>
            <w:r w:rsidRPr="007F3809">
              <w:rPr>
                <w:rFonts w:eastAsia="標楷體"/>
                <w:sz w:val="22"/>
                <w:szCs w:val="22"/>
              </w:rPr>
              <w:t>能否體會到投資時間可以節省時間？</w:t>
            </w:r>
          </w:p>
          <w:p w14:paraId="01B422AF" w14:textId="1CD37DB9" w:rsidR="00ED07AE" w:rsidRPr="00D7058F" w:rsidRDefault="00ED07AE" w:rsidP="00E35A1A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「溝通技巧」自我評估</w:t>
            </w:r>
            <w:r w:rsidRPr="00D7058F"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填寫自我評估表後，並與小組成員討論。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FA4526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D07AE" w:rsidRPr="00D7058F" w14:paraId="5DF49432" w14:textId="77777777" w:rsidTr="00E35A1A">
        <w:trPr>
          <w:trHeight w:val="1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38AC163" w14:textId="006C8523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14</w:t>
            </w:r>
            <w:r>
              <w:rPr>
                <w:rFonts w:eastAsia="標楷體" w:hint="eastAsia"/>
                <w:b/>
                <w:sz w:val="22"/>
                <w:szCs w:val="22"/>
              </w:rPr>
              <w:t>-</w:t>
            </w: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寶貝家族活動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ED07AE" w:rsidRPr="00D7058F" w:rsidRDefault="00ED07AE" w:rsidP="00E35A1A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寶貝家族相見歡：於資優班跨年級活動中進行自我介紹，並共同合作進行團體遊戲。</w:t>
            </w:r>
          </w:p>
          <w:p w14:paraId="2AC4C86D" w14:textId="36154E32" w:rsidR="00ED07AE" w:rsidRPr="00D7058F" w:rsidRDefault="00ED07AE" w:rsidP="00E35A1A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49D81C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D07AE" w:rsidRPr="00D7058F" w14:paraId="3150AB0E" w14:textId="77777777" w:rsidTr="00E35A1A">
        <w:trPr>
          <w:trHeight w:val="17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0D7F86" w14:textId="74B84086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  <w:r>
              <w:rPr>
                <w:rFonts w:eastAsia="標楷體" w:hint="eastAsia"/>
                <w:b/>
                <w:sz w:val="22"/>
                <w:szCs w:val="22"/>
              </w:rPr>
              <w:t>-20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773B6F72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世</w:t>
            </w:r>
            <w:r w:rsidRPr="00D7058F">
              <w:rPr>
                <w:rFonts w:eastAsia="標楷體"/>
                <w:b/>
                <w:sz w:val="22"/>
                <w:szCs w:val="22"/>
              </w:rPr>
              <w:t>界那麼大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2A496952" w:rsidR="00ED07AE" w:rsidRPr="00D7058F" w:rsidRDefault="00ED07AE" w:rsidP="00E35A1A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全球人口統計：推估各國人口，思考貧窮國家所面臨之糧食問題。</w:t>
            </w:r>
          </w:p>
          <w:p w14:paraId="2028E27D" w14:textId="030FD657" w:rsidR="00ED07AE" w:rsidRPr="00D7058F" w:rsidRDefault="00ED07AE" w:rsidP="00E35A1A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 w:rsidRPr="00D7058F">
              <w:rPr>
                <w:rFonts w:eastAsia="標楷體"/>
                <w:sz w:val="22"/>
                <w:szCs w:val="22"/>
              </w:rPr>
              <w:t>窮食大</w:t>
            </w:r>
            <w:proofErr w:type="gramEnd"/>
            <w:r w:rsidRPr="00D7058F">
              <w:rPr>
                <w:rFonts w:eastAsia="標楷體"/>
                <w:sz w:val="22"/>
                <w:szCs w:val="22"/>
              </w:rPr>
              <w:t>作戰：計算個人每日三餐的花費，以一天</w:t>
            </w:r>
            <w:proofErr w:type="gramStart"/>
            <w:r w:rsidRPr="00D7058F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D7058F">
              <w:rPr>
                <w:rFonts w:eastAsia="標楷體"/>
                <w:sz w:val="22"/>
                <w:szCs w:val="22"/>
              </w:rPr>
              <w:t>百元的餐費規劃三餐菜單，同理貧窮國家及弱勢家庭的生活困境。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F2833" w:rsidRPr="00D7058F" w14:paraId="4B8B1574" w14:textId="77777777" w:rsidTr="00E35A1A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D7058F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第二學期</w:t>
            </w:r>
          </w:p>
        </w:tc>
      </w:tr>
      <w:tr w:rsidR="00DF2833" w:rsidRPr="00D7058F" w14:paraId="280962C6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D7058F" w:rsidRDefault="00DF2833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D7058F"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  <w:r w:rsidRPr="00D7058F">
              <w:rPr>
                <w:rFonts w:eastAsia="標楷體"/>
                <w:b/>
                <w:sz w:val="22"/>
                <w:szCs w:val="22"/>
              </w:rPr>
              <w:t>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D7058F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D7058F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D7058F" w:rsidRDefault="00DF2833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ED07AE" w:rsidRPr="00D7058F" w14:paraId="04D0B128" w14:textId="77777777" w:rsidTr="00E35A1A">
        <w:trPr>
          <w:trHeight w:val="200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1F09F8" w14:textId="2E1EA0DA" w:rsidR="00ED07AE" w:rsidRPr="00D7058F" w:rsidRDefault="00ED07AE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34B61A60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幸福列車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25D1D83A" w:rsidR="00ED07AE" w:rsidRPr="00D7058F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幸福</w:t>
            </w:r>
            <w:r w:rsidRPr="00D7058F">
              <w:rPr>
                <w:rFonts w:eastAsia="標楷體"/>
                <w:sz w:val="22"/>
                <w:szCs w:val="22"/>
              </w:rPr>
              <w:t>調查</w:t>
            </w:r>
            <w:r>
              <w:rPr>
                <w:rFonts w:eastAsia="標楷體" w:hint="eastAsia"/>
                <w:sz w:val="22"/>
                <w:szCs w:val="22"/>
              </w:rPr>
              <w:t>行動</w:t>
            </w:r>
            <w:r>
              <w:rPr>
                <w:rFonts w:eastAsia="標楷體"/>
                <w:sz w:val="22"/>
                <w:szCs w:val="22"/>
              </w:rPr>
              <w:t>：瞭解個人學習生活型態</w:t>
            </w:r>
            <w:r>
              <w:rPr>
                <w:rFonts w:eastAsia="標楷體" w:hint="eastAsia"/>
                <w:sz w:val="22"/>
                <w:szCs w:val="22"/>
              </w:rPr>
              <w:t>及其日常作息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8BEA1F0" w14:textId="52B7F486" w:rsidR="00ED07AE" w:rsidRPr="00D7058F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幸福感</w:t>
            </w:r>
            <w:r>
              <w:rPr>
                <w:rFonts w:eastAsia="標楷體"/>
                <w:sz w:val="22"/>
                <w:szCs w:val="22"/>
              </w:rPr>
              <w:t>檢核表：填寫</w:t>
            </w:r>
            <w:r>
              <w:rPr>
                <w:rFonts w:eastAsia="標楷體" w:hint="eastAsia"/>
                <w:sz w:val="22"/>
                <w:szCs w:val="22"/>
              </w:rPr>
              <w:t>幸福感</w:t>
            </w:r>
            <w:r>
              <w:rPr>
                <w:rFonts w:eastAsia="標楷體"/>
                <w:sz w:val="22"/>
                <w:szCs w:val="22"/>
              </w:rPr>
              <w:t>檢核表，</w:t>
            </w:r>
            <w:r>
              <w:rPr>
                <w:rFonts w:eastAsia="標楷體" w:hint="eastAsia"/>
                <w:sz w:val="22"/>
                <w:szCs w:val="22"/>
              </w:rPr>
              <w:t>歸類個人感受到幸福的情形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3EA9915E" w14:textId="1770D8DD" w:rsidR="00ED07AE" w:rsidRPr="00D7058F" w:rsidRDefault="00ED07AE" w:rsidP="00E35A1A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正向</w:t>
            </w:r>
            <w:proofErr w:type="gramStart"/>
            <w:r>
              <w:rPr>
                <w:rFonts w:eastAsia="標楷體"/>
                <w:sz w:val="22"/>
                <w:szCs w:val="22"/>
              </w:rPr>
              <w:t>紓</w:t>
            </w:r>
            <w:proofErr w:type="gramEnd"/>
            <w:r>
              <w:rPr>
                <w:rFonts w:eastAsia="標楷體"/>
                <w:sz w:val="22"/>
                <w:szCs w:val="22"/>
              </w:rPr>
              <w:t>壓：小組討論平日的壓力處理方式，歸納出正向的</w:t>
            </w:r>
            <w:r>
              <w:rPr>
                <w:rFonts w:eastAsia="標楷體" w:hint="eastAsia"/>
                <w:sz w:val="22"/>
                <w:szCs w:val="22"/>
              </w:rPr>
              <w:t>處理方式，進一步提升幸福感</w:t>
            </w:r>
            <w:r w:rsidRPr="00D7058F">
              <w:rPr>
                <w:rFonts w:eastAsia="標楷體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A3A9772" w14:textId="77777777" w:rsidR="00ED07AE" w:rsidRPr="00D7058F" w:rsidRDefault="00ED07AE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E35A1A" w:rsidRPr="00D7058F" w14:paraId="346313EC" w14:textId="77777777" w:rsidTr="00E35A1A">
        <w:trPr>
          <w:trHeight w:val="250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5E2C808E" w:rsidR="00E35A1A" w:rsidRPr="00E35A1A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/>
                <w:b/>
                <w:color w:val="1F497D" w:themeColor="text2"/>
                <w:sz w:val="22"/>
                <w:szCs w:val="22"/>
              </w:rPr>
              <w:t>5</w:t>
            </w:r>
            <w:r w:rsidRPr="00E35A1A">
              <w:rPr>
                <w:rFonts w:eastAsia="標楷體" w:hint="eastAsia"/>
                <w:b/>
                <w:color w:val="1F497D" w:themeColor="text2"/>
                <w:sz w:val="22"/>
                <w:szCs w:val="22"/>
              </w:rPr>
              <w:t>-8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57FD3" w14:textId="299D21DC" w:rsidR="00E35A1A" w:rsidRPr="00E35A1A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 w:hint="eastAsia"/>
                <w:b/>
                <w:color w:val="1F497D" w:themeColor="text2"/>
                <w:sz w:val="22"/>
                <w:szCs w:val="22"/>
              </w:rPr>
              <w:t>失落的一角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2F514" w14:textId="69AA1F02" w:rsidR="00E35A1A" w:rsidRPr="00E35A1A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失落的一角</w:t>
            </w: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：</w:t>
            </w:r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透過失落的一角繪本閱讀，與學生討論看到的內容以及感受。</w:t>
            </w:r>
          </w:p>
          <w:p w14:paraId="643D36DA" w14:textId="77777777" w:rsidR="00E35A1A" w:rsidRPr="00E35A1A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 w:hint="eastAsia"/>
                <w:b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大扇形與小扇形</w:t>
            </w:r>
            <w:r w:rsidRPr="00E35A1A">
              <w:rPr>
                <w:rFonts w:eastAsia="標楷體"/>
                <w:color w:val="1F497D" w:themeColor="text2"/>
                <w:sz w:val="22"/>
                <w:szCs w:val="22"/>
              </w:rPr>
              <w:t>：</w:t>
            </w:r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在大扇形中寫下自己的優勢能力，在小扇形中寫下自己的缺陷或</w:t>
            </w:r>
            <w:proofErr w:type="gramStart"/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不滿足</w:t>
            </w:r>
            <w:proofErr w:type="gramEnd"/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的事情，腦力激盪，在追求成功的過程當中，會有什麼樣的困難。</w:t>
            </w:r>
          </w:p>
          <w:p w14:paraId="0D1588EA" w14:textId="4BB2513A" w:rsidR="00E35A1A" w:rsidRPr="00E35A1A" w:rsidRDefault="00E35A1A" w:rsidP="00E35A1A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E35A1A">
              <w:rPr>
                <w:rFonts w:eastAsia="標楷體" w:hint="eastAsia"/>
                <w:color w:val="1F497D" w:themeColor="text2"/>
                <w:sz w:val="22"/>
                <w:szCs w:val="22"/>
              </w:rPr>
              <w:t>問題金頭腦：透過分享、討論、腦力激盪等方法，想出如何解決問題的方法。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22285" w14:textId="77777777" w:rsidR="00E35A1A" w:rsidRPr="00D7058F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35A1A" w:rsidRPr="00D7058F" w14:paraId="36E92D3D" w14:textId="77777777" w:rsidTr="00881B34">
        <w:trPr>
          <w:trHeight w:val="245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12C1B30" w14:textId="76AD2498" w:rsidR="00E35A1A" w:rsidRPr="005C2DE0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 w:hint="eastAsia"/>
                <w:b/>
                <w:color w:val="1F497D" w:themeColor="text2"/>
                <w:sz w:val="22"/>
                <w:szCs w:val="22"/>
              </w:rPr>
              <w:t>9-15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33918A58" w:rsidR="00E35A1A" w:rsidRPr="005C2DE0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 w:hint="eastAsia"/>
                <w:b/>
                <w:color w:val="1F497D" w:themeColor="text2"/>
                <w:sz w:val="22"/>
                <w:szCs w:val="22"/>
              </w:rPr>
              <w:t>我的未來不是夢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F8DC1" w14:textId="5A42AD6D" w:rsidR="00E35A1A" w:rsidRPr="005C2DE0" w:rsidRDefault="00E35A1A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color w:val="1F497D" w:themeColor="text2"/>
              </w:rPr>
            </w:pPr>
            <w:r w:rsidRPr="005C2DE0">
              <w:rPr>
                <w:rFonts w:eastAsia="標楷體" w:hint="eastAsia"/>
                <w:color w:val="1F497D" w:themeColor="text2"/>
              </w:rPr>
              <w:t>自我探索</w:t>
            </w:r>
            <w:r w:rsidR="005C2DE0" w:rsidRPr="005C2DE0">
              <w:rPr>
                <w:rFonts w:eastAsia="標楷體" w:hint="eastAsia"/>
                <w:color w:val="1F497D" w:themeColor="text2"/>
              </w:rPr>
              <w:t>：學生透過自我分析認識自己，並寫下自己未來的志願</w:t>
            </w:r>
            <w:r w:rsidRPr="005C2DE0">
              <w:rPr>
                <w:rFonts w:eastAsia="標楷體" w:hint="eastAsia"/>
                <w:color w:val="1F497D" w:themeColor="text2"/>
              </w:rPr>
              <w:t>。</w:t>
            </w:r>
          </w:p>
          <w:p w14:paraId="453DF549" w14:textId="5342A389" w:rsidR="00E35A1A" w:rsidRPr="005C2DE0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color w:val="1F497D" w:themeColor="text2"/>
              </w:rPr>
            </w:pPr>
            <w:r w:rsidRPr="005C2DE0">
              <w:rPr>
                <w:rFonts w:eastAsia="標楷體" w:hint="eastAsia"/>
                <w:color w:val="1F497D" w:themeColor="text2"/>
              </w:rPr>
              <w:t>名人典範的啟發：透過名人的故事，從其生平引導其成功的關鍵，並做相關討論</w:t>
            </w:r>
            <w:r w:rsidR="00E35A1A" w:rsidRPr="005C2DE0">
              <w:rPr>
                <w:rFonts w:eastAsia="標楷體" w:hint="eastAsia"/>
                <w:color w:val="1F497D" w:themeColor="text2"/>
              </w:rPr>
              <w:t>。</w:t>
            </w:r>
          </w:p>
          <w:p w14:paraId="74F7D8FE" w14:textId="2C9AC8E3" w:rsidR="00E35A1A" w:rsidRPr="005C2DE0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color w:val="1F497D" w:themeColor="text2"/>
              </w:rPr>
            </w:pPr>
            <w:r w:rsidRPr="005C2DE0">
              <w:rPr>
                <w:rFonts w:eastAsia="標楷體" w:hint="eastAsia"/>
                <w:color w:val="1F497D" w:themeColor="text2"/>
              </w:rPr>
              <w:t>夢想解密：分析自己的夢想的態勢，思考解決其劣勢及困難</w:t>
            </w:r>
            <w:r w:rsidR="00E35A1A" w:rsidRPr="005C2DE0">
              <w:rPr>
                <w:rFonts w:eastAsia="標楷體" w:hint="eastAsia"/>
                <w:color w:val="1F497D" w:themeColor="text2"/>
              </w:rPr>
              <w:t>。</w:t>
            </w:r>
          </w:p>
          <w:p w14:paraId="2A2497E4" w14:textId="631269DD" w:rsidR="00E35A1A" w:rsidRPr="005C2DE0" w:rsidRDefault="005C2DE0" w:rsidP="00E35A1A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b/>
                <w:color w:val="1F497D" w:themeColor="text2"/>
                <w:sz w:val="22"/>
                <w:szCs w:val="22"/>
              </w:rPr>
            </w:pPr>
            <w:r w:rsidRPr="005C2DE0">
              <w:rPr>
                <w:rFonts w:eastAsia="標楷體" w:hint="eastAsia"/>
                <w:color w:val="1F497D" w:themeColor="text2"/>
              </w:rPr>
              <w:t>築夢踏實：從改善自己的壞習慣做起，從有效運用實踐、擬訂計畫，逐漸改善自己的缺點，增進自己的優勢</w:t>
            </w:r>
            <w:r w:rsidR="00E35A1A" w:rsidRPr="005C2DE0">
              <w:rPr>
                <w:rFonts w:eastAsia="標楷體" w:hint="eastAsia"/>
                <w:color w:val="1F497D" w:themeColor="text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E35A1A" w:rsidRPr="00D7058F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35A1A" w:rsidRPr="00D7058F" w14:paraId="00E99AF5" w14:textId="77777777" w:rsidTr="00147970">
        <w:trPr>
          <w:trHeight w:val="163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FA244A" w14:textId="3A445492" w:rsidR="00E35A1A" w:rsidRPr="00D7058F" w:rsidRDefault="00E35A1A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6-</w:t>
            </w:r>
            <w:r w:rsidRPr="00D7058F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119B47E0" w:rsidR="00E35A1A" w:rsidRPr="00D7058F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</w:rPr>
              <w:t>寶貝家族活動</w:t>
            </w:r>
          </w:p>
        </w:tc>
        <w:tc>
          <w:tcPr>
            <w:tcW w:w="439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2EB2F" w14:textId="033A6C13" w:rsidR="00E35A1A" w:rsidRPr="00D7058F" w:rsidRDefault="00E35A1A" w:rsidP="00E35A1A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畢業歡送會：參與學長姐畢業歡送會活動。</w:t>
            </w:r>
          </w:p>
          <w:p w14:paraId="6774FEE0" w14:textId="133544F7" w:rsidR="00E35A1A" w:rsidRPr="00D7058F" w:rsidRDefault="00E35A1A" w:rsidP="00E35A1A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中年級成果發表會：準備</w:t>
            </w:r>
            <w:proofErr w:type="gramStart"/>
            <w:r w:rsidRPr="00D7058F">
              <w:rPr>
                <w:rFonts w:eastAsia="標楷體"/>
              </w:rPr>
              <w:t>三</w:t>
            </w:r>
            <w:proofErr w:type="gramEnd"/>
            <w:r w:rsidRPr="00D7058F">
              <w:rPr>
                <w:rFonts w:eastAsia="標楷體"/>
              </w:rPr>
              <w:t>年級成果發表發表內容，參與成果發表活動。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62D748" w14:textId="77777777" w:rsidR="00E35A1A" w:rsidRPr="00D7058F" w:rsidRDefault="00E35A1A" w:rsidP="00E35A1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7DD8" w:rsidRPr="00D7058F" w14:paraId="42BA31CF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007DD8" w:rsidRPr="00D7058F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0412E3B6" w:rsidR="00007DD8" w:rsidRPr="00D7058F" w:rsidRDefault="004D55E8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各類</w:t>
            </w:r>
            <w:r w:rsidR="00007DD8" w:rsidRPr="00D7058F">
              <w:rPr>
                <w:rFonts w:eastAsia="標楷體"/>
                <w:sz w:val="22"/>
                <w:szCs w:val="22"/>
              </w:rPr>
              <w:t>檢核表、</w:t>
            </w:r>
            <w:r>
              <w:rPr>
                <w:rFonts w:eastAsia="標楷體" w:hint="eastAsia"/>
                <w:sz w:val="22"/>
                <w:szCs w:val="22"/>
              </w:rPr>
              <w:t>幸福感</w:t>
            </w:r>
            <w:r w:rsidR="00196BCC" w:rsidRPr="00D7058F">
              <w:rPr>
                <w:rFonts w:eastAsia="標楷體"/>
                <w:sz w:val="22"/>
                <w:szCs w:val="22"/>
              </w:rPr>
              <w:t>調查表、</w:t>
            </w:r>
            <w:r>
              <w:rPr>
                <w:rFonts w:eastAsia="標楷體" w:hint="eastAsia"/>
                <w:sz w:val="22"/>
                <w:szCs w:val="22"/>
              </w:rPr>
              <w:t>各類書籍</w:t>
            </w:r>
            <w:r w:rsidR="00970F0B">
              <w:rPr>
                <w:rFonts w:eastAsia="標楷體"/>
                <w:sz w:val="22"/>
                <w:szCs w:val="22"/>
              </w:rPr>
              <w:t>、</w:t>
            </w:r>
            <w:r w:rsidR="00970F0B">
              <w:rPr>
                <w:rFonts w:eastAsia="標楷體" w:hint="eastAsia"/>
                <w:sz w:val="22"/>
                <w:szCs w:val="22"/>
              </w:rPr>
              <w:t>繪本、探索</w:t>
            </w:r>
            <w:proofErr w:type="gramStart"/>
            <w:r w:rsidR="00970F0B">
              <w:rPr>
                <w:rFonts w:eastAsia="標楷體" w:hint="eastAsia"/>
                <w:sz w:val="22"/>
                <w:szCs w:val="22"/>
              </w:rPr>
              <w:t>心桌遊</w:t>
            </w:r>
            <w:proofErr w:type="gramEnd"/>
          </w:p>
        </w:tc>
      </w:tr>
      <w:tr w:rsidR="00007DD8" w:rsidRPr="00D7058F" w14:paraId="7FEA1F2B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007DD8" w:rsidRPr="00D7058F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2C2824" w:rsidRPr="00D7058F" w:rsidRDefault="006C67C4" w:rsidP="00E35A1A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講述法、</w:t>
            </w:r>
            <w:r w:rsidR="002C2824" w:rsidRPr="00D7058F">
              <w:rPr>
                <w:rFonts w:eastAsia="標楷體"/>
                <w:sz w:val="22"/>
                <w:szCs w:val="22"/>
              </w:rPr>
              <w:t>合作學習</w:t>
            </w:r>
            <w:r w:rsidR="007A696C" w:rsidRPr="00D7058F">
              <w:rPr>
                <w:rFonts w:eastAsia="標楷體"/>
                <w:sz w:val="22"/>
                <w:szCs w:val="22"/>
              </w:rPr>
              <w:t>、</w:t>
            </w:r>
            <w:proofErr w:type="gramStart"/>
            <w:r w:rsidR="007A696C" w:rsidRPr="00D7058F">
              <w:rPr>
                <w:rFonts w:eastAsia="標楷體"/>
                <w:sz w:val="22"/>
                <w:szCs w:val="22"/>
              </w:rPr>
              <w:t>曼陀羅</w:t>
            </w:r>
            <w:proofErr w:type="gramEnd"/>
            <w:r w:rsidR="002C2824" w:rsidRPr="00D7058F">
              <w:rPr>
                <w:rFonts w:eastAsia="標楷體"/>
                <w:sz w:val="22"/>
                <w:szCs w:val="22"/>
              </w:rPr>
              <w:t>技法、價值澄清、</w:t>
            </w:r>
            <w:r w:rsidRPr="00D7058F">
              <w:rPr>
                <w:rFonts w:eastAsia="標楷體"/>
                <w:sz w:val="22"/>
                <w:szCs w:val="22"/>
              </w:rPr>
              <w:t>小組討論</w:t>
            </w:r>
          </w:p>
        </w:tc>
      </w:tr>
      <w:tr w:rsidR="00007DD8" w:rsidRPr="00D7058F" w14:paraId="23768D94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007DD8" w:rsidRPr="00D7058F" w:rsidRDefault="00007DD8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76088A" w:rsidRPr="00D7058F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上課表現（發言、討論、實作、分享）</w:t>
            </w:r>
          </w:p>
          <w:p w14:paraId="4E87B1BC" w14:textId="775BBD21" w:rsidR="0076088A" w:rsidRPr="00D7058F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作業繳交及成果呈現</w:t>
            </w:r>
          </w:p>
          <w:p w14:paraId="0691D3CA" w14:textId="46BA6259" w:rsidR="0076679E" w:rsidRPr="00D7058F" w:rsidRDefault="0076088A" w:rsidP="00E35A1A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出缺席狀況</w:t>
            </w:r>
          </w:p>
        </w:tc>
      </w:tr>
      <w:tr w:rsidR="00196BCC" w:rsidRPr="00D7058F" w14:paraId="2559D86B" w14:textId="77777777" w:rsidTr="00E35A1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196BCC" w:rsidRPr="00D7058F" w:rsidRDefault="00196BCC" w:rsidP="00E35A1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196BCC" w:rsidRPr="00D7058F" w:rsidRDefault="00196BCC" w:rsidP="00E35A1A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授課期間：</w:t>
            </w:r>
            <w:r w:rsidRPr="00D7058F">
              <w:rPr>
                <w:rFonts w:eastAsia="標楷體"/>
              </w:rPr>
              <w:t>108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9</w:t>
            </w:r>
            <w:r w:rsidRPr="00D7058F">
              <w:rPr>
                <w:rFonts w:eastAsia="標楷體"/>
              </w:rPr>
              <w:t>月至</w:t>
            </w:r>
            <w:r w:rsidRPr="00D7058F">
              <w:rPr>
                <w:rFonts w:eastAsia="標楷體"/>
              </w:rPr>
              <w:t>109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6</w:t>
            </w:r>
            <w:r w:rsidRPr="00D7058F">
              <w:rPr>
                <w:rFonts w:eastAsia="標楷體"/>
              </w:rPr>
              <w:t>月止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。</w:t>
            </w:r>
          </w:p>
          <w:p w14:paraId="1963D11C" w14:textId="436552EE" w:rsidR="00196BCC" w:rsidRPr="00D7058F" w:rsidRDefault="00196BCC" w:rsidP="00E35A1A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授課方式：本課程為各班每週綜合活動</w:t>
            </w:r>
            <w:r w:rsidRPr="00D7058F">
              <w:rPr>
                <w:rFonts w:eastAsia="標楷體"/>
              </w:rPr>
              <w:t>(</w:t>
            </w:r>
            <w:r w:rsidRPr="00D7058F">
              <w:rPr>
                <w:rFonts w:eastAsia="標楷體"/>
              </w:rPr>
              <w:t>或彈性課</w:t>
            </w:r>
            <w:r w:rsidRPr="00D7058F">
              <w:rPr>
                <w:rFonts w:eastAsia="標楷體"/>
              </w:rPr>
              <w:t>)</w:t>
            </w:r>
            <w:r w:rsidRPr="00D7058F">
              <w:rPr>
                <w:rFonts w:eastAsia="標楷體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D7058F" w:rsidRDefault="003D5E8F" w:rsidP="00FC5A06">
      <w:pPr>
        <w:snapToGrid w:val="0"/>
        <w:spacing w:line="240" w:lineRule="atLeast"/>
        <w:rPr>
          <w:rFonts w:eastAsia="標楷體"/>
          <w:b/>
        </w:rPr>
      </w:pPr>
      <w:r w:rsidRPr="00D7058F">
        <w:rPr>
          <w:rFonts w:eastAsia="標楷體"/>
          <w:b/>
        </w:rPr>
        <w:br w:type="textWrapping" w:clear="all"/>
      </w:r>
    </w:p>
    <w:sectPr w:rsidR="00916A3C" w:rsidRPr="00D7058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FD41B" w14:textId="77777777" w:rsidR="005767FF" w:rsidRDefault="005767FF" w:rsidP="0040209A">
      <w:r>
        <w:separator/>
      </w:r>
    </w:p>
  </w:endnote>
  <w:endnote w:type="continuationSeparator" w:id="0">
    <w:p w14:paraId="0819E8F9" w14:textId="77777777" w:rsidR="005767FF" w:rsidRDefault="005767FF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65A9" w14:textId="77777777" w:rsidR="005767FF" w:rsidRDefault="005767FF" w:rsidP="0040209A">
      <w:r>
        <w:separator/>
      </w:r>
    </w:p>
  </w:footnote>
  <w:footnote w:type="continuationSeparator" w:id="0">
    <w:p w14:paraId="7BD9E042" w14:textId="77777777" w:rsidR="005767FF" w:rsidRDefault="005767FF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4F4388"/>
    <w:multiLevelType w:val="hybridMultilevel"/>
    <w:tmpl w:val="F40AD90E"/>
    <w:lvl w:ilvl="0" w:tplc="452C405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8B48DB"/>
    <w:multiLevelType w:val="hybridMultilevel"/>
    <w:tmpl w:val="10CCA234"/>
    <w:lvl w:ilvl="0" w:tplc="DDFCA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3D5FB2"/>
    <w:multiLevelType w:val="hybridMultilevel"/>
    <w:tmpl w:val="FBC8AA20"/>
    <w:lvl w:ilvl="0" w:tplc="B27A7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9"/>
    <w:rsid w:val="00004ABF"/>
    <w:rsid w:val="00007DD8"/>
    <w:rsid w:val="00010377"/>
    <w:rsid w:val="000263FF"/>
    <w:rsid w:val="00047F82"/>
    <w:rsid w:val="00066BA8"/>
    <w:rsid w:val="00066C7D"/>
    <w:rsid w:val="0007433B"/>
    <w:rsid w:val="00074952"/>
    <w:rsid w:val="00075F18"/>
    <w:rsid w:val="00083B9D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A3F41"/>
    <w:rsid w:val="002B2611"/>
    <w:rsid w:val="002C2824"/>
    <w:rsid w:val="002D1959"/>
    <w:rsid w:val="0030306D"/>
    <w:rsid w:val="0030774C"/>
    <w:rsid w:val="00324E72"/>
    <w:rsid w:val="003268A3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7D0E"/>
    <w:rsid w:val="00412340"/>
    <w:rsid w:val="00460BC1"/>
    <w:rsid w:val="00475A41"/>
    <w:rsid w:val="00477F51"/>
    <w:rsid w:val="004C471A"/>
    <w:rsid w:val="004C68F4"/>
    <w:rsid w:val="004D55E8"/>
    <w:rsid w:val="004D6F98"/>
    <w:rsid w:val="004F72A8"/>
    <w:rsid w:val="00545F4E"/>
    <w:rsid w:val="00547D60"/>
    <w:rsid w:val="0055251E"/>
    <w:rsid w:val="00552A21"/>
    <w:rsid w:val="00552B01"/>
    <w:rsid w:val="00572459"/>
    <w:rsid w:val="005767FF"/>
    <w:rsid w:val="005777DA"/>
    <w:rsid w:val="00586642"/>
    <w:rsid w:val="00586974"/>
    <w:rsid w:val="005C2DE0"/>
    <w:rsid w:val="005C5462"/>
    <w:rsid w:val="0060461E"/>
    <w:rsid w:val="00643DE4"/>
    <w:rsid w:val="006506FF"/>
    <w:rsid w:val="00656D0B"/>
    <w:rsid w:val="006723E2"/>
    <w:rsid w:val="00695540"/>
    <w:rsid w:val="006A2A1F"/>
    <w:rsid w:val="006B581D"/>
    <w:rsid w:val="006C1420"/>
    <w:rsid w:val="006C67C4"/>
    <w:rsid w:val="006D3698"/>
    <w:rsid w:val="006E05F2"/>
    <w:rsid w:val="00715140"/>
    <w:rsid w:val="00741D3C"/>
    <w:rsid w:val="0076088A"/>
    <w:rsid w:val="0076504C"/>
    <w:rsid w:val="0076679E"/>
    <w:rsid w:val="00794B26"/>
    <w:rsid w:val="007A1029"/>
    <w:rsid w:val="007A12FA"/>
    <w:rsid w:val="007A3023"/>
    <w:rsid w:val="007A696C"/>
    <w:rsid w:val="007A7EF1"/>
    <w:rsid w:val="007D48D5"/>
    <w:rsid w:val="007E1E9B"/>
    <w:rsid w:val="007F3809"/>
    <w:rsid w:val="00822C62"/>
    <w:rsid w:val="00894CB5"/>
    <w:rsid w:val="00897E52"/>
    <w:rsid w:val="008D0D03"/>
    <w:rsid w:val="008E1B6A"/>
    <w:rsid w:val="00902B63"/>
    <w:rsid w:val="00916A3C"/>
    <w:rsid w:val="009547E9"/>
    <w:rsid w:val="00955E9E"/>
    <w:rsid w:val="0096162A"/>
    <w:rsid w:val="00970F0B"/>
    <w:rsid w:val="00977A51"/>
    <w:rsid w:val="009868B9"/>
    <w:rsid w:val="00986B3E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96D00"/>
    <w:rsid w:val="00DC034A"/>
    <w:rsid w:val="00DE6C59"/>
    <w:rsid w:val="00DF2833"/>
    <w:rsid w:val="00E043A9"/>
    <w:rsid w:val="00E336B7"/>
    <w:rsid w:val="00E35A1A"/>
    <w:rsid w:val="00E50202"/>
    <w:rsid w:val="00E51857"/>
    <w:rsid w:val="00E92E1B"/>
    <w:rsid w:val="00EA4B95"/>
    <w:rsid w:val="00EB78D3"/>
    <w:rsid w:val="00EC251E"/>
    <w:rsid w:val="00ED07AE"/>
    <w:rsid w:val="00EF7D6B"/>
    <w:rsid w:val="00F004E2"/>
    <w:rsid w:val="00F31C3C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5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9B705-5A1C-4114-9107-0B02DF13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438</Words>
  <Characters>2503</Characters>
  <Application>Microsoft Office Word</Application>
  <DocSecurity>0</DocSecurity>
  <Lines>20</Lines>
  <Paragraphs>5</Paragraphs>
  <ScaleCrop>false</ScaleCrop>
  <Company>C.M.T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陳彥昌</cp:lastModifiedBy>
  <cp:revision>33</cp:revision>
  <cp:lastPrinted>2019-03-13T00:07:00Z</cp:lastPrinted>
  <dcterms:created xsi:type="dcterms:W3CDTF">2019-06-19T09:15:00Z</dcterms:created>
  <dcterms:modified xsi:type="dcterms:W3CDTF">2019-07-26T16:05:00Z</dcterms:modified>
</cp:coreProperties>
</file>