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0A9" w:rsidRPr="00C92D74" w:rsidRDefault="005D10A9" w:rsidP="005D10A9">
      <w:pPr>
        <w:spacing w:line="240" w:lineRule="auto"/>
        <w:ind w:left="1" w:hanging="3"/>
        <w:jc w:val="center"/>
        <w:rPr>
          <w:rFonts w:ascii="標楷體" w:eastAsia="標楷體" w:hAnsi="標楷體" w:cs="Times New Roman"/>
          <w:b/>
          <w:bCs/>
          <w:sz w:val="32"/>
        </w:rPr>
      </w:pPr>
      <w:bookmarkStart w:id="0" w:name="_heading=h.owsi2f4h023d" w:colFirst="0" w:colLast="0"/>
      <w:bookmarkStart w:id="1" w:name="_Hlk196903999"/>
      <w:bookmarkEnd w:id="0"/>
      <w:r w:rsidRPr="00C92D74">
        <w:rPr>
          <w:rFonts w:ascii="標楷體" w:eastAsia="標楷體" w:hAnsi="標楷體" w:cs="Times New Roman" w:hint="eastAsia"/>
          <w:b/>
          <w:bCs/>
          <w:sz w:val="32"/>
        </w:rPr>
        <w:t>臺北市立大學附設實驗國民小學114</w:t>
      </w:r>
      <w:r w:rsidRPr="00C92D74">
        <w:rPr>
          <w:rFonts w:ascii="標楷體" w:eastAsia="標楷體" w:hAnsi="標楷體" w:cs="Times New Roman"/>
          <w:b/>
          <w:bCs/>
          <w:sz w:val="32"/>
        </w:rPr>
        <w:t>學年度</w:t>
      </w:r>
      <w:r w:rsidRPr="00C92D74">
        <w:rPr>
          <w:rFonts w:ascii="標楷體" w:eastAsia="標楷體" w:hAnsi="標楷體" w:cs="Times New Roman" w:hint="eastAsia"/>
          <w:b/>
          <w:bCs/>
          <w:sz w:val="32"/>
        </w:rPr>
        <w:t>校訂課程</w:t>
      </w:r>
    </w:p>
    <w:p w:rsidR="005D10A9" w:rsidRPr="00C92D74" w:rsidRDefault="005D10A9" w:rsidP="005D10A9">
      <w:pPr>
        <w:spacing w:line="240" w:lineRule="auto"/>
        <w:ind w:left="1" w:hanging="3"/>
        <w:jc w:val="center"/>
        <w:outlineLvl w:val="9"/>
        <w:rPr>
          <w:rFonts w:ascii="標楷體" w:eastAsia="標楷體" w:hAnsi="標楷體" w:cs="Times New Roman" w:hint="eastAsia"/>
          <w:b/>
          <w:bCs/>
          <w:sz w:val="32"/>
        </w:rPr>
      </w:pPr>
      <w:r w:rsidRPr="00C92D74">
        <w:rPr>
          <w:rFonts w:ascii="標楷體" w:eastAsia="標楷體" w:hAnsi="標楷體" w:cs="Times New Roman" w:hint="eastAsia"/>
          <w:b/>
          <w:bCs/>
          <w:sz w:val="32"/>
        </w:rPr>
        <w:t>二</w:t>
      </w:r>
      <w:r w:rsidRPr="00C92D74">
        <w:rPr>
          <w:rFonts w:ascii="標楷體" w:eastAsia="標楷體" w:hAnsi="標楷體" w:cs="Times New Roman"/>
          <w:b/>
          <w:bCs/>
          <w:sz w:val="32"/>
        </w:rPr>
        <w:t>年級</w:t>
      </w:r>
      <w:r w:rsidRPr="00C92D74">
        <w:rPr>
          <w:rFonts w:ascii="標楷體" w:eastAsia="標楷體" w:hAnsi="標楷體" w:cs="Times New Roman" w:hint="eastAsia"/>
          <w:b/>
          <w:bCs/>
          <w:sz w:val="32"/>
        </w:rPr>
        <w:t xml:space="preserve"> 世界大不同 課程架構及進度表</w:t>
      </w:r>
      <w:r w:rsidR="0027211A">
        <w:rPr>
          <w:rFonts w:ascii="標楷體" w:eastAsia="標楷體" w:hAnsi="標楷體" w:cs="Times New Roman"/>
          <w:b/>
          <w:bCs/>
          <w:sz w:val="32"/>
        </w:rPr>
        <w:br/>
      </w: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◎第一學期課程安排(40節)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293849"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293849" w:rsidTr="00607BBD">
        <w:trPr>
          <w:jc w:val="center"/>
        </w:trPr>
        <w:tc>
          <w:tcPr>
            <w:tcW w:w="155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06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海馬先生</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6-I-5</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性A2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海B3</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海E7</w:t>
            </w:r>
          </w:p>
        </w:tc>
      </w:tr>
      <w:tr w:rsidR="005D10A9" w:rsidRPr="00293849" w:rsidTr="00607BBD">
        <w:trPr>
          <w:trHeight w:val="2720"/>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走開大怪獸</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1-I-1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2-I-1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3-I-1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6-I-1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D-I-1</w:t>
            </w:r>
          </w:p>
          <w:p w:rsidR="005D10A9" w:rsidRPr="002B1AAC" w:rsidRDefault="004037A5"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4"/>
                <w:id w:val="282862009"/>
              </w:sdtPr>
              <w:sdtEndPr/>
              <w:sdtContent>
                <w:r w:rsidR="005D10A9" w:rsidRPr="002B1AAC">
                  <w:rPr>
                    <w:rFonts w:ascii="標楷體" w:eastAsia="標楷體" w:hAnsi="標楷體" w:cs="Times New Roman" w:hint="eastAsia"/>
                    <w:bCs/>
                  </w:rPr>
                  <w:t>生</w:t>
                </w:r>
                <w:r w:rsidR="005D10A9" w:rsidRPr="002B1AAC">
                  <w:rPr>
                    <w:rFonts w:ascii="標楷體" w:eastAsia="標楷體" w:hAnsi="標楷體" w:cs="Times New Roman"/>
                    <w:bCs/>
                  </w:rPr>
                  <w:t>D-I-2</w:t>
                </w:r>
              </w:sdtContent>
            </w:sdt>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E-I-1</w:t>
            </w:r>
          </w:p>
          <w:p w:rsidR="005D10A9" w:rsidRPr="002B1AAC" w:rsidRDefault="004037A5"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5"/>
                <w:id w:val="-7059068"/>
              </w:sdtPr>
              <w:sdtEndPr/>
              <w:sdtContent>
                <w:r w:rsidR="005D10A9" w:rsidRPr="002B1AAC">
                  <w:rPr>
                    <w:rFonts w:ascii="標楷體" w:eastAsia="標楷體" w:hAnsi="標楷體" w:cs="Times New Roman" w:hint="eastAsia"/>
                    <w:bCs/>
                  </w:rPr>
                  <w:t>生</w:t>
                </w:r>
                <w:r w:rsidR="005D10A9" w:rsidRPr="002B1AAC">
                  <w:rPr>
                    <w:rFonts w:ascii="標楷體" w:eastAsia="標楷體" w:hAnsi="標楷體" w:cs="Times New Roman"/>
                    <w:bCs/>
                  </w:rPr>
                  <w:t>F-I-4</w:t>
                </w:r>
              </w:sdtContent>
            </w:sdt>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Ib-I-1</w:t>
            </w:r>
          </w:p>
        </w:tc>
        <w:tc>
          <w:tcPr>
            <w:tcW w:w="92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品E2</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生E7</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安E4</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閱E12</w:t>
            </w:r>
          </w:p>
        </w:tc>
      </w:tr>
    </w:tbl>
    <w:p w:rsidR="005D10A9" w:rsidRDefault="005D10A9" w:rsidP="005D10A9">
      <w:pPr>
        <w:ind w:left="1" w:hanging="3"/>
        <w:jc w:val="center"/>
        <w:rPr>
          <w:rFonts w:ascii="標楷體" w:eastAsia="標楷體" w:hAnsi="標楷體" w:cs="Times New Roman"/>
          <w:bCs/>
          <w:sz w:val="28"/>
        </w:rPr>
      </w:pP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◎第二學期課程安排(40節)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D57A0A"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D57A0A" w:rsidTr="00607BBD">
        <w:trPr>
          <w:jc w:val="center"/>
        </w:trPr>
        <w:tc>
          <w:tcPr>
            <w:tcW w:w="155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31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r w:rsidRPr="001E2490">
              <w:rPr>
                <w:rFonts w:ascii="標楷體" w:eastAsia="標楷體" w:hAnsi="標楷體" w:cs="Times New Roman"/>
                <w:bCs/>
              </w:rPr>
              <w:t xml:space="preserve"> </w:t>
            </w:r>
          </w:p>
        </w:tc>
        <w:tc>
          <w:tcPr>
            <w:tcW w:w="1985" w:type="dxa"/>
            <w:shd w:val="clear" w:color="auto" w:fill="auto"/>
            <w:vAlign w:val="center"/>
          </w:tcPr>
          <w:p w:rsidR="005D10A9" w:rsidRPr="0044481E" w:rsidRDefault="004037A5" w:rsidP="00607BBD">
            <w:pPr>
              <w:spacing w:line="240" w:lineRule="auto"/>
              <w:ind w:left="0" w:hanging="2"/>
              <w:rPr>
                <w:rFonts w:ascii="標楷體" w:eastAsia="標楷體" w:hAnsi="標楷體" w:cs="Times New Roman"/>
                <w:bCs/>
              </w:rPr>
            </w:pPr>
            <w:hyperlink r:id="rId9">
              <w:r w:rsidR="005D10A9" w:rsidRPr="002B1AAC">
                <w:rPr>
                  <w:rFonts w:ascii="標楷體" w:eastAsia="標楷體" w:hAnsi="標楷體" w:cs="Times New Roman"/>
                  <w:bCs/>
                </w:rPr>
                <w:t>我跟別人不一樣也很棒</w:t>
              </w:r>
            </w:hyperlink>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bookmarkStart w:id="2" w:name="_GoBack"/>
            <w:bookmarkEnd w:id="2"/>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健Ba-I-1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人E5</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多E3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tc>
      </w:tr>
      <w:tr w:rsidR="005D10A9" w:rsidRPr="00293849" w:rsidTr="00607BBD">
        <w:trPr>
          <w:trHeight w:val="2513"/>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lastRenderedPageBreak/>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jc w:val="both"/>
              <w:rPr>
                <w:rFonts w:ascii="標楷體" w:eastAsia="標楷體" w:hAnsi="標楷體" w:cs="Times New Roman"/>
                <w:bCs/>
              </w:rPr>
            </w:pPr>
            <w:r w:rsidRPr="002B1AAC">
              <w:rPr>
                <w:rFonts w:ascii="標楷體" w:eastAsia="標楷體" w:hAnsi="標楷體" w:cs="Times New Roman" w:hint="eastAsia"/>
                <w:bCs/>
              </w:rPr>
              <w:t>親愛的動物園</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生6-I-5</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1a-I-2</w:t>
            </w:r>
          </w:p>
          <w:p w:rsidR="005D10A9" w:rsidRPr="002B1AAC" w:rsidRDefault="005D10A9" w:rsidP="00607BBD">
            <w:pPr>
              <w:spacing w:line="240" w:lineRule="auto"/>
              <w:ind w:left="0" w:hanging="2"/>
              <w:rPr>
                <w:rFonts w:ascii="標楷體" w:eastAsia="標楷體" w:hAnsi="標楷體" w:cs="Times New Roman" w:hint="eastAsia"/>
                <w:bCs/>
              </w:rPr>
            </w:pPr>
            <w:r w:rsidRPr="002B1AAC">
              <w:rPr>
                <w:rFonts w:ascii="標楷體" w:eastAsia="標楷體" w:hAnsi="標楷體" w:cs="Times New Roman" w:hint="eastAsia"/>
                <w:bCs/>
              </w:rPr>
              <w:t>健</w:t>
            </w:r>
            <w:r w:rsidRPr="002B1AAC">
              <w:rPr>
                <w:rFonts w:ascii="標楷體" w:eastAsia="標楷體" w:hAnsi="標楷體" w:cs="Times New Roman"/>
                <w:bCs/>
              </w:rPr>
              <w:t>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w:t>
            </w:r>
            <w:r>
              <w:rPr>
                <w:rFonts w:ascii="標楷體" w:eastAsia="標楷體" w:hAnsi="標楷體" w:cs="Times New Roman" w:hint="eastAsia"/>
                <w:bCs/>
              </w:rPr>
              <w:t>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閱E14</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tc>
      </w:tr>
      <w:bookmarkEnd w:id="1"/>
    </w:tbl>
    <w:p w:rsidR="005D10A9" w:rsidRPr="00293849" w:rsidRDefault="005D10A9" w:rsidP="005D10A9">
      <w:pPr>
        <w:ind w:left="0" w:hanging="2"/>
      </w:pPr>
    </w:p>
    <w:p w:rsidR="005D10A9" w:rsidRDefault="005D10A9">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br w:type="page"/>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FB4EF9"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 xml:space="preserve"> 教學活動設計</w:t>
      </w:r>
    </w:p>
    <w:tbl>
      <w:tblPr>
        <w:tblStyle w:val="aff3"/>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愛、關懷與尊重–海馬先生</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r w:rsidR="00FE2537">
              <w:rPr>
                <w:rFonts w:ascii="微軟正黑體" w:eastAsia="微軟正黑體" w:hAnsi="微軟正黑體" w:cs="微軟正黑體"/>
              </w:rPr>
              <w:t>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教學課程之理念在於透過繪本海馬先生中的特定魚類是由雄性負責照顧魚卵, 直到它們孵化, 再由他們獨特的生活故事中，讓學生感受海洋物種的獨特性, 進而養成愛護海洋環境的思維與行動。同時亦能認識讀本中的主題生物單字及基本句型，同時建立兩性平等的觀念。</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bookmarkStart w:id="3" w:name="_heading=h.fez5utgntk5c" w:colFirst="0" w:colLast="0"/>
            <w:bookmarkEnd w:id="3"/>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037A5">
            <w:pPr>
              <w:spacing w:line="240" w:lineRule="auto"/>
              <w:ind w:left="0" w:hanging="2"/>
              <w:rPr>
                <w:rFonts w:eastAsia="Times New Roman" w:cs="Times New Roman"/>
                <w:color w:val="000000"/>
              </w:rPr>
            </w:pPr>
            <w:sdt>
              <w:sdtPr>
                <w:tag w:val="goog_rdk_0"/>
                <w:id w:val="-1629623759"/>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F151BB" w:rsidRDefault="0091272C" w:rsidP="00F151BB">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037A5">
            <w:pPr>
              <w:spacing w:line="240" w:lineRule="auto"/>
              <w:ind w:left="0" w:hanging="2"/>
              <w:rPr>
                <w:rFonts w:eastAsia="Times New Roman" w:cs="Times New Roman"/>
                <w:color w:val="000000"/>
              </w:rPr>
            </w:pPr>
            <w:sdt>
              <w:sdtPr>
                <w:tag w:val="goog_rdk_1"/>
                <w:id w:val="-737942511"/>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健體-E-B3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具備運動與健康有關的感知和欣賞的基本素養，促進多元感官的發展，在生活環境中培養運動與健康有關的美感體驗。</w:t>
            </w:r>
          </w:p>
          <w:p w:rsidR="00E30203" w:rsidRDefault="00E30203">
            <w:pPr>
              <w:spacing w:line="240" w:lineRule="auto"/>
              <w:ind w:left="0" w:hanging="2"/>
              <w:jc w:val="both"/>
              <w:rPr>
                <w:rFonts w:ascii="微軟正黑體" w:eastAsia="微軟正黑體" w:hAnsi="微軟正黑體" w:cs="微軟正黑體"/>
                <w:color w:val="000000"/>
              </w:rPr>
            </w:pP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2-I-3 探索生活中的人、事、物，並體會彼此之間會相互影響。</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6-I-5 覺察人與環境的依存關係，進而珍惜資源，愛護環境、尊重生命。</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E30203">
            <w:pPr>
              <w:spacing w:line="240" w:lineRule="auto"/>
              <w:ind w:left="0" w:hanging="2"/>
              <w:rPr>
                <w:rFonts w:ascii="微軟正黑體" w:eastAsia="微軟正黑體" w:hAnsi="微軟正黑體" w:cs="微軟正黑體"/>
                <w:color w:val="000000"/>
              </w:rPr>
            </w:pP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B-I-3  環境的探索與愛護。</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w:t>
            </w:r>
            <w:r>
              <w:rPr>
                <w:rFonts w:ascii="微軟正黑體" w:eastAsia="微軟正黑體" w:hAnsi="微軟正黑體" w:cs="微軟正黑體"/>
                <w:color w:val="000000"/>
              </w:rPr>
              <w:tab/>
              <w:t>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3.付諸行動消除性別偏見與歧視,維護性別人格尊嚴與性別地位實質平等(性5.1.2)。</w:t>
            </w:r>
            <w:r>
              <w:rPr>
                <w:rFonts w:ascii="MS Gothic" w:eastAsia="MS Gothic" w:hAnsi="MS Gothic" w:cs="MS Gothic"/>
                <w:color w:val="000000"/>
              </w:rPr>
              <w:t>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4.了解海洋社會與感受海洋文化之愛海情懷(性5.4.2)。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性別平等教育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海洋教育</w:t>
            </w:r>
            <w:r w:rsidR="007D119F">
              <w:rPr>
                <w:rFonts w:ascii="微軟正黑體" w:eastAsia="微軟正黑體" w:hAnsi="微軟正黑體" w:cs="微軟正黑體" w:hint="eastAsia"/>
                <w:color w:val="000000"/>
              </w:rPr>
              <w:t xml:space="preserve"> </w:t>
            </w:r>
            <w:r w:rsidR="0091272C">
              <w:rPr>
                <w:rFonts w:ascii="微軟正黑體" w:eastAsia="微軟正黑體" w:hAnsi="微軟正黑體" w:cs="微軟正黑體"/>
                <w:color w:val="000000"/>
              </w:rPr>
              <w:t xml:space="preserve">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性A2覺知生活中性別刻板、偏見與歧視,培養性別平等意識,提 出促進性別平等的改善策略。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 E3 覺察性別角色的刻板印象,了解家庭、學校與職業的分工,不應受性別的限制。</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海 B1 能善用語文、數理、肢體與藝術等形式表達與溝通,增進與海洋的互動。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B2 能善用資訊、科技等各類媒體,進行海洋與地球資訊探索,進行分析、思辨與批判</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海B3 能欣賞、創作有關海洋的藝術與文化,體會海洋藝術文化之美, 豐富美感體驗,分享美善事物。</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E7 閱讀、分享及創作與海洋有關的故事。</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繪本海馬先生,Youtube,網路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海馬先生</w:t>
            </w:r>
          </w:p>
        </w:tc>
        <w:tc>
          <w:tcPr>
            <w:tcW w:w="1986" w:type="dxa"/>
            <w:gridSpan w:val="2"/>
          </w:tcPr>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w:t>
            </w:r>
            <w:r>
              <w:rPr>
                <w:rFonts w:ascii="微軟正黑體" w:eastAsia="微軟正黑體" w:hAnsi="微軟正黑體" w:cs="微軟正黑體"/>
                <w:color w:val="000000"/>
              </w:rPr>
              <w:lastRenderedPageBreak/>
              <w:t>護性別人格尊嚴與性別地位實質平等</w:t>
            </w:r>
            <w:r w:rsidR="00412C4E">
              <w:rPr>
                <w:rFonts w:ascii="微軟正黑體" w:eastAsia="微軟正黑體" w:hAnsi="微軟正黑體" w:cs="微軟正黑體" w:hint="eastAsia"/>
                <w:color w:val="000000"/>
              </w:rPr>
              <w:t>。</w:t>
            </w:r>
          </w:p>
          <w:p w:rsidR="00E30203"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4.了解海洋社會與感受海洋文化之愛海情懷</w:t>
            </w:r>
            <w:r w:rsidR="00412C4E">
              <w:rPr>
                <w:rFonts w:ascii="微軟正黑體" w:eastAsia="微軟正黑體" w:hAnsi="微軟正黑體" w:cs="微軟正黑體" w:hint="eastAsia"/>
                <w:color w:val="000000"/>
              </w:rPr>
              <w:t>。</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任務一: 故事預測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任務二: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聽辨字詞遊戲(閱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任務三: 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藉由聽力字詞學習單，評量學生是否能夠聽辨繪本中的關鍵字。(閱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利用提問，討論的定性別平等的定義。提示問題: 平等是什麼?</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3.討論繪本中所表現的平等(</w:t>
            </w:r>
            <w:r>
              <w:rPr>
                <w:rFonts w:ascii="微軟正黑體" w:eastAsia="微軟正黑體" w:hAnsi="微軟正黑體" w:cs="微軟正黑體"/>
              </w:rPr>
              <w:t>性A2</w:t>
            </w:r>
            <w:r>
              <w:rPr>
                <w:rFonts w:ascii="微軟正黑體" w:eastAsia="微軟正黑體" w:hAnsi="微軟正黑體" w:cs="微軟正黑體"/>
                <w:color w:val="000000"/>
              </w:rPr>
              <w:t>性 E3)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4.討論如何保護這些可愛的海洋生物(海B1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任務四: 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FF2787">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E30203" w:rsidRPr="00AE23AE" w:rsidRDefault="0091272C" w:rsidP="00AE23AE">
      <w:pPr>
        <w:ind w:left="0" w:hanging="2"/>
        <w:rPr>
          <w:rFonts w:ascii="微軟正黑體" w:eastAsia="微軟正黑體" w:hAnsi="微軟正黑體"/>
          <w:b/>
        </w:rPr>
      </w:pPr>
      <w:r w:rsidRPr="00AE23AE">
        <w:rPr>
          <w:rFonts w:ascii="微軟正黑體" w:eastAsia="微軟正黑體" w:hAnsi="微軟正黑體"/>
          <w:b/>
        </w:rPr>
        <w:t>學習成果評量</w:t>
      </w:r>
      <w:r w:rsidR="00F7743D" w:rsidRPr="00AE23AE">
        <w:rPr>
          <w:rFonts w:ascii="微軟正黑體" w:eastAsia="微軟正黑體" w:hAnsi="微軟正黑體" w:hint="eastAsia"/>
          <w:b/>
        </w:rPr>
        <w:t>規準</w:t>
      </w:r>
    </w:p>
    <w:p w:rsidR="00E30203" w:rsidRDefault="00AE23AE">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學生能觀察並說出海洋生物，至少三種。</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學生在老師的協助下，能將發現的生物的名稱跟著覆誦。(閱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能討論如何表現所謂的性別平等</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w:t>
      </w:r>
      <w:r>
        <w:rPr>
          <w:rFonts w:ascii="微軟正黑體" w:eastAsia="微軟正黑體" w:hAnsi="微軟正黑體" w:cs="微軟正黑體"/>
        </w:rPr>
        <w:t>性A2</w:t>
      </w:r>
      <w:r>
        <w:rPr>
          <w:rFonts w:ascii="微軟正黑體" w:eastAsia="微軟正黑體" w:hAnsi="微軟正黑體" w:cs="微軟正黑體"/>
          <w:color w:val="000000"/>
        </w:rPr>
        <w:t xml:space="preserve"> E3)</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能討論如何保護這些可愛的海洋生物</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FF2787" w:rsidRDefault="00FF278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bookmarkStart w:id="4" w:name="_heading=h.qkgwkls8ee24" w:colFirst="0" w:colLast="0"/>
      <w:bookmarkEnd w:id="4"/>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994F2A">
        <w:rPr>
          <w:rFonts w:ascii="微軟正黑體" w:eastAsia="微軟正黑體" w:hAnsi="微軟正黑體" w:cs="PMingLiu" w:hint="eastAsia"/>
          <w:color w:val="000000"/>
          <w:sz w:val="28"/>
          <w:szCs w:val="28"/>
        </w:rPr>
        <w:t xml:space="preserve"> </w:t>
      </w:r>
      <w:r w:rsidRPr="00FB4EF9">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教學活動設計</w:t>
      </w:r>
    </w:p>
    <w:tbl>
      <w:tblPr>
        <w:tblStyle w:val="aff4"/>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愛、關懷與尊重–走開大怪獸</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教學課程之理念在於透過繪本故事，讓學生了解害怕的情緒, 能察覺情緒進而討論解決方式 。同時亦能認識讀本中的形容詞，。</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037A5">
            <w:pPr>
              <w:spacing w:line="240" w:lineRule="auto"/>
              <w:ind w:left="0" w:hanging="2"/>
              <w:rPr>
                <w:rFonts w:eastAsia="Times New Roman" w:cs="Times New Roman"/>
                <w:color w:val="000000"/>
              </w:rPr>
            </w:pPr>
            <w:sdt>
              <w:sdtPr>
                <w:tag w:val="goog_rdk_2"/>
                <w:id w:val="-773936294"/>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037A5">
            <w:pPr>
              <w:spacing w:line="240" w:lineRule="auto"/>
              <w:ind w:left="0" w:hanging="2"/>
              <w:rPr>
                <w:rFonts w:eastAsia="Times New Roman" w:cs="Times New Roman"/>
                <w:color w:val="000000"/>
              </w:rPr>
            </w:pPr>
            <w:sdt>
              <w:sdtPr>
                <w:tag w:val="goog_rdk_3"/>
                <w:id w:val="110944892"/>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健體-E-B3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具備運動與健康有關的感知和欣賞的基本素養，促進多元感官的發展，在生活環境中培養運動與健康有關的美感體驗。</w:t>
            </w: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6-I-1 覺察自己可能對生活中的人、事、物產生影響，學習調整情緒與行為。</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4037A5">
            <w:pPr>
              <w:spacing w:line="240" w:lineRule="auto"/>
              <w:ind w:left="0" w:hanging="2"/>
              <w:rPr>
                <w:rFonts w:ascii="微軟正黑體" w:eastAsia="微軟正黑體" w:hAnsi="微軟正黑體" w:cs="微軟正黑體"/>
                <w:color w:val="000000"/>
              </w:rPr>
            </w:pPr>
            <w:sdt>
              <w:sdtPr>
                <w:tag w:val="goog_rdk_4"/>
                <w:id w:val="632141454"/>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D-I-2 情緒調整的學習。</w:t>
                </w:r>
              </w:sdtContent>
            </w:sdt>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Pr="00C679EB" w:rsidRDefault="004037A5">
            <w:pPr>
              <w:spacing w:line="240" w:lineRule="auto"/>
              <w:ind w:left="0" w:hanging="2"/>
              <w:rPr>
                <w:rFonts w:ascii="微軟正黑體" w:eastAsia="微軟正黑體" w:hAnsi="微軟正黑體" w:cs="微軟正黑體"/>
                <w:color w:val="000000"/>
              </w:rPr>
            </w:pPr>
            <w:sdt>
              <w:sdtPr>
                <w:tag w:val="goog_rdk_5"/>
                <w:id w:val="-1115057802"/>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F-I-4</w:t>
                </w:r>
                <w:r w:rsidR="00C679EB">
                  <w:rPr>
                    <w:rFonts w:ascii="微軟正黑體" w:eastAsia="微軟正黑體" w:hAnsi="微軟正黑體" w:cs="微軟正黑體" w:hint="eastAsia"/>
                    <w:color w:val="000000"/>
                  </w:rPr>
                  <w:t xml:space="preserve">  </w:t>
                </w:r>
                <w:r w:rsidR="0091272C" w:rsidRPr="00C679EB">
                  <w:rPr>
                    <w:rFonts w:ascii="微軟正黑體" w:eastAsia="微軟正黑體" w:hAnsi="微軟正黑體" w:cs="微軟正黑體"/>
                    <w:color w:val="000000"/>
                  </w:rPr>
                  <w:t>對自己做事方法或策略的省思與改善。</w:t>
                </w:r>
              </w:sdtContent>
            </w:sdt>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Fa-I-3</w:t>
            </w:r>
            <w:r>
              <w:rPr>
                <w:rFonts w:ascii="微軟正黑體" w:eastAsia="微軟正黑體" w:hAnsi="微軟正黑體" w:cs="微軟正黑體"/>
                <w:color w:val="000000"/>
              </w:rPr>
              <w:tab/>
              <w:t>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Fb-I-1</w:t>
            </w:r>
            <w:r>
              <w:rPr>
                <w:rFonts w:ascii="微軟正黑體" w:eastAsia="微軟正黑體" w:hAnsi="微軟正黑體" w:cs="微軟正黑體"/>
                <w:color w:val="000000"/>
              </w:rPr>
              <w:tab/>
              <w:t>個人對健康的自我覺察與行為表現。</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bookmarkStart w:id="5" w:name="_heading=h.cz5oz3h2pacy" w:colFirst="0" w:colLast="0"/>
            <w:bookmarkEnd w:id="5"/>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3.能察覺情緒進而討論解決方式。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23566A"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走開</w:t>
            </w:r>
          </w:p>
          <w:p w:rsidR="00E30203"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大怪獸</w:t>
            </w:r>
          </w:p>
        </w:tc>
        <w:tc>
          <w:tcPr>
            <w:tcW w:w="1986" w:type="dxa"/>
            <w:gridSpan w:val="2"/>
          </w:tcPr>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3.能察覺情緒進而討論解決方式。</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(閱 E11)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 藉由聽力字彙學習單，評量學生是否能夠聽辨繪本中的關鍵字。(閱 E1)</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Pr>
                <w:rFonts w:ascii="微軟正黑體" w:eastAsia="微軟正黑體" w:hAnsi="微軟正黑體" w:cs="微軟正黑體"/>
                <w:color w:val="000000"/>
              </w:rPr>
              <w:t>2. 利用提問，討論</w:t>
            </w:r>
            <w:r w:rsidRPr="00412C4E">
              <w:rPr>
                <w:rFonts w:ascii="微軟正黑體" w:eastAsia="微軟正黑體" w:hAnsi="微軟正黑體" w:cs="微軟正黑體"/>
                <w:color w:val="000000" w:themeColor="text1"/>
              </w:rPr>
              <w:t>害怕的定義。</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sidRPr="00412C4E">
              <w:rPr>
                <w:rFonts w:ascii="微軟正黑體" w:eastAsia="微軟正黑體" w:hAnsi="微軟正黑體" w:cs="微軟正黑體"/>
                <w:color w:val="000000" w:themeColor="text1"/>
              </w:rPr>
              <w:t xml:space="preserve">   提示問題: 害怕時怎麼辦?</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r>
              <w:rPr>
                <w:rFonts w:ascii="微軟正黑體" w:eastAsia="微軟正黑體" w:hAnsi="微軟正黑體" w:cs="微軟正黑體"/>
              </w:rPr>
              <w:t>(品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F7743D" w:rsidRDefault="00F7743D">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t>學習成果評量</w:t>
      </w:r>
      <w:r w:rsidR="00F7743D" w:rsidRPr="00976C68">
        <w:rPr>
          <w:rFonts w:ascii="微軟正黑體" w:eastAsia="微軟正黑體" w:hAnsi="微軟正黑體" w:hint="eastAsia"/>
          <w:b/>
        </w:rPr>
        <w:t>規準</w:t>
      </w:r>
    </w:p>
    <w:p w:rsidR="00E30203" w:rsidRDefault="00976C68">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學生能觀察並說出害怕的情境，至少三種。能說出身體名稱與特性。(閱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w:t>
      </w:r>
      <w:r w:rsidR="00D3524F">
        <w:rPr>
          <w:rFonts w:ascii="微軟正黑體" w:eastAsia="微軟正黑體" w:hAnsi="微軟正黑體" w:cs="微軟正黑體" w:hint="eastAsia"/>
          <w:color w:val="000000"/>
        </w:rPr>
        <w:t>。</w:t>
      </w:r>
      <w:r>
        <w:rPr>
          <w:rFonts w:ascii="微軟正黑體" w:eastAsia="微軟正黑體" w:hAnsi="微軟正黑體" w:cs="微軟正黑體"/>
        </w:rPr>
        <w:t>(品 E1)</w:t>
      </w:r>
    </w:p>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F150B7" w:rsidRDefault="00F150B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5"/>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3"/>
        <w:gridCol w:w="686"/>
        <w:gridCol w:w="415"/>
        <w:gridCol w:w="2850"/>
        <w:gridCol w:w="20"/>
        <w:gridCol w:w="1115"/>
        <w:gridCol w:w="977"/>
        <w:gridCol w:w="431"/>
        <w:gridCol w:w="703"/>
        <w:gridCol w:w="1864"/>
      </w:tblGrid>
      <w:tr w:rsidR="00E30203">
        <w:trPr>
          <w:trHeight w:val="54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shd w:val="clear" w:color="auto" w:fill="D9D9D9"/>
              </w:rPr>
            </w:pPr>
            <w:r>
              <w:rPr>
                <w:rFonts w:ascii="微軟正黑體" w:eastAsia="微軟正黑體" w:hAnsi="微軟正黑體" w:cs="微軟正黑體"/>
                <w:color w:val="000000"/>
              </w:rPr>
              <w:t>主題名稱</w:t>
            </w:r>
          </w:p>
        </w:tc>
        <w:tc>
          <w:tcPr>
            <w:tcW w:w="9074" w:type="dxa"/>
            <w:gridSpan w:val="10"/>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愛、關懷與尊重~</w:t>
            </w:r>
            <w:hyperlink r:id="rId10">
              <w:r>
                <w:rPr>
                  <w:rFonts w:ascii="微軟正黑體" w:eastAsia="微軟正黑體" w:hAnsi="微軟正黑體" w:cs="微軟正黑體"/>
                  <w:color w:val="000000"/>
                </w:rPr>
                <w:t>我跟別人不一樣也很棒</w:t>
              </w:r>
            </w:hyperlink>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099" w:type="dxa"/>
            <w:gridSpan w:val="6"/>
            <w:vAlign w:val="center"/>
          </w:tcPr>
          <w:p w:rsidR="00E30203" w:rsidRDefault="00735E68">
            <w:pPr>
              <w:spacing w:line="240" w:lineRule="auto"/>
              <w:ind w:left="0" w:hanging="2"/>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40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學習節數安排</w:t>
            </w:r>
          </w:p>
        </w:tc>
        <w:tc>
          <w:tcPr>
            <w:tcW w:w="2567"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一週2節，共20節</w:t>
            </w:r>
          </w:p>
        </w:tc>
      </w:tr>
      <w:tr w:rsidR="00E30203">
        <w:trPr>
          <w:trHeight w:val="411"/>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74" w:type="dxa"/>
            <w:gridSpan w:val="10"/>
            <w:vAlign w:val="center"/>
          </w:tcPr>
          <w:p w:rsidR="00E30203" w:rsidRDefault="0091272C">
            <w:pPr>
              <w:spacing w:line="240" w:lineRule="auto"/>
              <w:ind w:left="0" w:hanging="2"/>
              <w:rPr>
                <w:rFonts w:eastAsia="Times New Roman" w:cs="Times New Roman"/>
                <w:color w:val="000000"/>
              </w:rPr>
            </w:pPr>
            <w:r>
              <w:rPr>
                <w:rFonts w:ascii="微軟正黑體" w:eastAsia="微軟正黑體" w:hAnsi="微軟正黑體" w:cs="微軟正黑體"/>
                <w:color w:val="000000"/>
              </w:rPr>
              <w:t>本課程設計是藉由</w:t>
            </w:r>
            <w:hyperlink r:id="rId11">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繪本教學，引導孩子能夠愛自己、關懷與尊重別人，並延伸運用於生活周遭與成長經驗中，體驗與實踐愛、關懷與尊重的真諦。符合12年國教中的[生命教育議題]</w:t>
            </w:r>
          </w:p>
        </w:tc>
      </w:tr>
      <w:tr w:rsidR="00E30203" w:rsidTr="00DA09D4">
        <w:trPr>
          <w:cantSplit/>
          <w:trHeight w:val="415"/>
          <w:jc w:val="center"/>
        </w:trPr>
        <w:tc>
          <w:tcPr>
            <w:tcW w:w="1139" w:type="dxa"/>
            <w:vMerge w:val="restart"/>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總綱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trHeight w:val="415"/>
          <w:jc w:val="center"/>
        </w:trPr>
        <w:tc>
          <w:tcPr>
            <w:tcW w:w="1139" w:type="dxa"/>
            <w:vMerge/>
            <w:vAlign w:val="center"/>
          </w:tcPr>
          <w:p w:rsidR="00E30203" w:rsidRDefault="00E30203">
            <w:pPr>
              <w:spacing w:line="276" w:lineRule="auto"/>
              <w:ind w:left="0" w:hanging="2"/>
              <w:rPr>
                <w:rFonts w:ascii="PMingLiu" w:eastAsia="PMingLiu" w:hAnsi="PMingLiu" w:cs="PMingLiu"/>
                <w:color w:val="000000"/>
              </w:rPr>
            </w:pP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領綱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生活-E-A1</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E30203" w:rsidRDefault="0091272C">
            <w:pPr>
              <w:widowControl/>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健體-E-B3</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具備運動與健康有關的感知和欣賞的基本素養，促進多元感官的發展，在生活環境中培養運動與健康有關的美感體驗。</w:t>
            </w:r>
          </w:p>
        </w:tc>
      </w:tr>
      <w:tr w:rsidR="00E30203">
        <w:trPr>
          <w:trHeight w:val="522"/>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bookmarkStart w:id="6" w:name="_heading=h.n0ylkk6y2k2i" w:colFirst="0" w:colLast="0"/>
            <w:bookmarkEnd w:id="6"/>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Ba-I-1</w:t>
            </w:r>
            <w:r>
              <w:rPr>
                <w:rFonts w:ascii="微軟正黑體" w:eastAsia="微軟正黑體" w:hAnsi="微軟正黑體" w:cs="微軟正黑體"/>
                <w:color w:val="000000"/>
              </w:rPr>
              <w:tab/>
              <w:t>遊戲場所與上下學情境的安全須知。</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Fa-I-2與家人及朋友和諧相處的方式。</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Fa-I-3情緒體驗與分辨的方法。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trPr>
          <w:trHeight w:val="699"/>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74" w:type="dxa"/>
            <w:gridSpan w:val="10"/>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3、建立正確的健康衛生的生活習慣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r>
      <w:tr w:rsidR="00E30203">
        <w:trPr>
          <w:trHeight w:val="55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74" w:type="dxa"/>
            <w:gridSpan w:val="10"/>
            <w:vAlign w:val="center"/>
          </w:tcPr>
          <w:p w:rsidR="00E30203" w:rsidRDefault="0091272C" w:rsidP="002071B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人權教育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品德教育</w:t>
            </w:r>
            <w:r w:rsidR="002071BC">
              <w:rPr>
                <w:rFonts w:ascii="微軟正黑體" w:eastAsia="微軟正黑體" w:hAnsi="微軟正黑體" w:cs="微軟正黑體" w:hint="eastAsia"/>
                <w:color w:val="000000"/>
              </w:rPr>
              <w:t xml:space="preserve"> </w:t>
            </w: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生命教育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多元文化教育</w:t>
            </w:r>
            <w:r w:rsidR="002071BC">
              <w:rPr>
                <w:rFonts w:ascii="微軟正黑體" w:eastAsia="微軟正黑體" w:hAnsi="微軟正黑體" w:cs="微軟正黑體" w:hint="eastAsia"/>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閱讀素養教育 </w:t>
            </w:r>
          </w:p>
        </w:tc>
      </w:tr>
      <w:tr w:rsidR="00E30203">
        <w:trPr>
          <w:trHeight w:val="555"/>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61" w:type="dxa"/>
            <w:gridSpan w:val="9"/>
            <w:vAlign w:val="center"/>
          </w:tcPr>
          <w:p w:rsidR="00E30203" w:rsidRDefault="0091272C">
            <w:pPr>
              <w:widowControl/>
              <w:spacing w:line="240" w:lineRule="auto"/>
              <w:ind w:left="0" w:hanging="2"/>
              <w:jc w:val="both"/>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生 E1 探討生活議題，培養思考的適當情意與態度。</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人 E5欣賞、包容個別差異並尊重自己與他人的權利。</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E2 自尊尊人與自愛愛人。</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sz w:val="23"/>
                <w:szCs w:val="23"/>
              </w:rPr>
              <w:t>多E3認識不同的文化概念，如族群、階級、性別、宗教等。</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 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trPr>
          <w:trHeight w:val="460"/>
          <w:jc w:val="center"/>
        </w:trPr>
        <w:tc>
          <w:tcPr>
            <w:tcW w:w="1152"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61" w:type="dxa"/>
            <w:gridSpan w:val="9"/>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 </w:t>
            </w:r>
            <w:hyperlink r:id="rId12">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 xml:space="preserve">, 網路 </w:t>
            </w:r>
          </w:p>
        </w:tc>
      </w:tr>
      <w:tr w:rsidR="00E30203">
        <w:trPr>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101"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962"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（學習任務與學習策略說明）</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trPr>
          <w:trHeight w:val="1552"/>
          <w:jc w:val="center"/>
        </w:trPr>
        <w:tc>
          <w:tcPr>
            <w:tcW w:w="1152"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我</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別</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人</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不</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一</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樣</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很</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棒</w:t>
            </w:r>
          </w:p>
        </w:tc>
        <w:tc>
          <w:tcPr>
            <w:tcW w:w="1101" w:type="dxa"/>
            <w:gridSpan w:val="2"/>
          </w:tcPr>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w:t>
            </w:r>
            <w:r>
              <w:rPr>
                <w:rFonts w:ascii="微軟正黑體" w:eastAsia="微軟正黑體" w:hAnsi="微軟正黑體" w:cs="微軟正黑體"/>
                <w:color w:val="000000"/>
              </w:rPr>
              <w:lastRenderedPageBreak/>
              <w:t>生活習慣</w:t>
            </w:r>
          </w:p>
          <w:p w:rsidR="00E30203"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c>
          <w:tcPr>
            <w:tcW w:w="4962" w:type="dxa"/>
            <w:gridSpan w:val="4"/>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第一週:</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學習主題: 故事預測</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學習任務:老師帶領學生觀察主題繪本封面與封底圖片，引導學生以中文或英語字句描述與故事相關的發想｡</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接著帶領學生唸讀書名” </w:t>
            </w:r>
            <w:hyperlink r:id="rId13">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”請學生猜測書中會提到哪些事情？也試著分享自己的生活經驗中,會聽到</w:t>
            </w:r>
            <w:hyperlink r:id="rId14">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的時機與原因｡(品 E1, 閱 E1)</w:t>
            </w:r>
          </w:p>
          <w:p w:rsidR="00DA09D4"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 專心聆聽 2. 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第二週: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學習主題:故事聆聽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學習任務: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1.播放網路上繪本動畫，讓學生觀賞繪本內容。</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2.老師融合繪本插圖,故事內容與肢體動作,講</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解說明引導討論故事｡(閱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w:t>
            </w:r>
            <w:r w:rsidR="00DA09D4">
              <w:rPr>
                <w:rFonts w:ascii="微軟正黑體" w:eastAsia="微軟正黑體" w:hAnsi="微軟正黑體" w:cs="微軟正黑體"/>
                <w:color w:val="000000"/>
              </w:rPr>
              <w:t>大意</w:t>
            </w:r>
            <w:r>
              <w:rPr>
                <w:rFonts w:ascii="微軟正黑體" w:eastAsia="微軟正黑體" w:hAnsi="微軟正黑體" w:cs="微軟正黑體"/>
                <w:color w:val="000000"/>
              </w:rPr>
              <w:t xml:space="preserve"> </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學習主題:故事朗讀</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學習任務:仔細聽完繪本故事後，老師請學生逐</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頁朗讀故事短句，配合簡單肢體動作</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與表情，生動活潑地朗讀故事｡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朗讀故事</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第四~五週: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學習主題:故事探索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學習任務:仔細聽完繪本故事後，老師請學生思考繪本內容中，對哪一句話最有共鳴與想法，並說出原因｡</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發表與討論</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第六週: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學習主題:學習單小挑戰 (I like myself.)</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學習任務:聽老師說明學習單（附件一）的內容, 請學生根據學習單上的提示, 填入適當的句型內容｡</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畫出一張簡單的自畫像,並寫出描述自己的短句｡(例如我有一頭長髮) (品 E2)</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第七～八週: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學習主題:我是小偵探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學習任務:老師將學生分組，並且以小組為單位事先將學生的自畫像掃描為電子檔投射在白板螢幕上,並請被投影在螢幕上的學生朗讀自己學習單的句子描述，進行學習單發表與推測作者與圖片｡(品 E1, 品 E2)</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1.觀察描述 2. 比較連結 3.分析推理</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第九週: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學習主題:更多老師說故事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學習任務:老師播放網路上作者及其他線上故事朗讀資源，讓學生再度複習故事內容，並學習如何運用網路資源做延伸學習｡(品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學習策略:1.想像創造 2. 比較連結3. 規劃行動</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第十週: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學習主題:主題歌曲擂台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學習任務:老師運用網路相關主題歌曲延伸學習題材並引導學生提出問題並討論｡(品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 1.觀察描述 2. 提問探究3. 評估與反思</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策略星球:</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1.觀察描述2.比較連結 3.分析推理 4.想像創造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5.提問探究 6.規劃行動 7.評估反思</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607002" w:rsidRDefault="00607002">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lastRenderedPageBreak/>
        <w:t>學習成果評量</w:t>
      </w:r>
      <w:r w:rsidR="00F7743D" w:rsidRPr="00976C68">
        <w:rPr>
          <w:rFonts w:ascii="微軟正黑體" w:eastAsia="微軟正黑體" w:hAnsi="微軟正黑體" w:hint="eastAsia"/>
          <w:b/>
        </w:rPr>
        <w:t>規準</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閱讀理解評量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聽聽看、選選看: 教師唸出書中關鍵單詞或短句，由學生選出對應圖卡</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配對遊戲:學生將選出適當的故事短句,配對對應圖片</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我是小偵探</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聆聽與發表:老師將學生的自畫像投射在白板螢幕上，進行學習單發表與推測作者與圖片。(閱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3</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觀察發表評量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學生能聆聽並觀察說出同學的自畫像。(閱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老師適時適當的引導學生學習與覆誦過程所學習到的英語單詞或短句。(閱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4</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作品創作評量 </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能運用所學的英語短句描述自己的自畫像。(品 E1, 品 E2, 閱 E1)</w:t>
      </w:r>
    </w:p>
    <w:p w:rsidR="00E30203" w:rsidRDefault="0091272C" w:rsidP="00976C68">
      <w:pPr>
        <w:pBdr>
          <w:top w:val="nil"/>
          <w:left w:val="nil"/>
          <w:bottom w:val="nil"/>
          <w:right w:val="nil"/>
          <w:between w:val="nil"/>
        </w:pBdr>
        <w:spacing w:line="240" w:lineRule="auto"/>
        <w:ind w:leftChars="118" w:left="285"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教師將學生的自畫像投射在白板螢幕上，引導學生進行學習單發表與推測作者與圖片。(品 E1, 品 E2, 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5</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作品說明與發表評量</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學生運用過程所學習到的單詞或短句。(品 E1, 品 E2, 閱 E1)</w:t>
      </w: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DA09D4" w:rsidRDefault="00DA09D4">
      <w:pPr>
        <w:widowControl/>
        <w:suppressAutoHyphens w:val="0"/>
        <w:spacing w:line="240" w:lineRule="auto"/>
        <w:ind w:leftChars="0" w:left="0" w:firstLineChars="0" w:firstLine="0"/>
        <w:textDirection w:val="lrTb"/>
        <w:textAlignment w:val="auto"/>
        <w:outlineLvl w:val="9"/>
        <w:rPr>
          <w:rFonts w:ascii="Arial" w:hAnsi="Arial" w:cs="Arial"/>
          <w:color w:val="000000"/>
        </w:rPr>
      </w:pPr>
      <w:r>
        <w:rPr>
          <w:rFonts w:ascii="Arial" w:hAnsi="Arial" w:cs="Arial"/>
          <w:color w:val="000000"/>
        </w:rPr>
        <w:br w:type="page"/>
      </w:r>
    </w:p>
    <w:p w:rsidR="00E30203" w:rsidRDefault="004037A5">
      <w:pPr>
        <w:pBdr>
          <w:top w:val="nil"/>
          <w:left w:val="nil"/>
          <w:bottom w:val="nil"/>
          <w:right w:val="nil"/>
          <w:between w:val="nil"/>
        </w:pBdr>
        <w:spacing w:line="240" w:lineRule="auto"/>
        <w:ind w:left="0" w:right="480" w:hanging="2"/>
        <w:rPr>
          <w:rFonts w:ascii="Arial" w:eastAsia="Arial" w:hAnsi="Arial" w:cs="Arial"/>
          <w:color w:val="000000"/>
        </w:rPr>
      </w:pPr>
      <w:sdt>
        <w:sdtPr>
          <w:tag w:val="goog_rdk_6"/>
          <w:id w:val="-1324660784"/>
        </w:sdtPr>
        <w:sdtEndPr/>
        <w:sdtContent>
          <w:r w:rsidR="0091272C">
            <w:rPr>
              <w:rFonts w:ascii="Arial Unicode MS" w:eastAsia="Arial Unicode MS" w:hAnsi="Arial Unicode MS" w:cs="Arial Unicode MS"/>
              <w:color w:val="000000"/>
            </w:rPr>
            <w:t>附件一:學習單</w:t>
          </w:r>
        </w:sdtContent>
      </w:sdt>
    </w:p>
    <w:p w:rsidR="00E30203" w:rsidRDefault="004037A5">
      <w:pPr>
        <w:pBdr>
          <w:top w:val="nil"/>
          <w:left w:val="nil"/>
          <w:bottom w:val="nil"/>
          <w:right w:val="nil"/>
          <w:between w:val="nil"/>
        </w:pBdr>
        <w:spacing w:line="240" w:lineRule="auto"/>
        <w:ind w:left="0" w:right="480" w:hanging="2"/>
        <w:rPr>
          <w:rFonts w:ascii="Arial" w:eastAsia="Arial" w:hAnsi="Arial" w:cs="Arial"/>
          <w:color w:val="000000"/>
          <w:sz w:val="20"/>
          <w:szCs w:val="20"/>
        </w:rPr>
      </w:pPr>
      <w:sdt>
        <w:sdtPr>
          <w:tag w:val="goog_rdk_7"/>
          <w:id w:val="943117296"/>
        </w:sdtPr>
        <w:sdtEndPr/>
        <w:sdtContent>
          <w:r w:rsidR="0091272C">
            <w:rPr>
              <w:rFonts w:ascii="Arial Unicode MS" w:eastAsia="Arial Unicode MS" w:hAnsi="Arial Unicode MS" w:cs="Arial Unicode MS"/>
              <w:color w:val="000000"/>
            </w:rPr>
            <w:t>自畫像                                       班級</w:t>
          </w:r>
          <w:r w:rsidR="00C72D19" w:rsidRPr="00C72D19">
            <w:rPr>
              <w:rFonts w:asciiTheme="minorEastAsia" w:hAnsiTheme="minorEastAsia" w:cs="Arial Unicode MS" w:hint="eastAsia"/>
              <w:color w:val="000000"/>
            </w:rPr>
            <w:t xml:space="preserve">： </w:t>
          </w:r>
          <w:r w:rsidR="00C72D19">
            <w:rPr>
              <w:rFonts w:asciiTheme="minorEastAsia" w:hAnsiTheme="minorEastAsia" w:cs="Arial Unicode MS" w:hint="eastAsia"/>
              <w:color w:val="000000"/>
            </w:rPr>
            <w:t xml:space="preserve">                     </w:t>
          </w:r>
          <w:r w:rsidR="0091272C">
            <w:rPr>
              <w:rFonts w:ascii="Arial Unicode MS" w:eastAsia="Arial Unicode MS" w:hAnsi="Arial Unicode MS" w:cs="Arial Unicode MS"/>
              <w:color w:val="000000"/>
            </w:rPr>
            <w:t>座號</w:t>
          </w:r>
          <w:r w:rsidR="00C72D19">
            <w:rPr>
              <w:rFonts w:ascii="新細明體" w:eastAsia="新細明體" w:hAnsi="新細明體" w:cs="新細明體" w:hint="eastAsia"/>
              <w:color w:val="000000"/>
            </w:rPr>
            <w:t>：             姓名：</w:t>
          </w:r>
          <w:r w:rsidR="00C72D19">
            <w:rPr>
              <w:rFonts w:asciiTheme="minorEastAsia" w:hAnsiTheme="minorEastAsia" w:cs="Arial Unicode MS" w:hint="eastAsia"/>
              <w:color w:val="000000"/>
              <w:u w:val="single"/>
            </w:rPr>
            <w:t xml:space="preserve">           </w:t>
          </w:r>
        </w:sdtContent>
      </w:sdt>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12700</wp:posOffset>
                </wp:positionV>
                <wp:extent cx="5818505" cy="1483995"/>
                <wp:effectExtent l="0" t="0" r="0" b="0"/>
                <wp:wrapNone/>
                <wp:docPr id="2" name="綵帶: 捲曲上傾 2"/>
                <wp:cNvGraphicFramePr/>
                <a:graphic xmlns:a="http://schemas.openxmlformats.org/drawingml/2006/main">
                  <a:graphicData uri="http://schemas.microsoft.com/office/word/2010/wordprocessingShape">
                    <wps:wsp>
                      <wps:cNvSpPr/>
                      <wps:spPr>
                        <a:xfrm>
                          <a:off x="2449448" y="3050549"/>
                          <a:ext cx="5793105" cy="1458902"/>
                        </a:xfrm>
                        <a:prstGeom prst="ellipseRibbon2">
                          <a:avLst>
                            <a:gd name="adj1" fmla="val 25000"/>
                            <a:gd name="adj2" fmla="val 50000"/>
                            <a:gd name="adj3" fmla="val 12500"/>
                          </a:avLst>
                        </a:prstGeom>
                        <a:solidFill>
                          <a:srgbClr val="4F81BD"/>
                        </a:solidFill>
                        <a:ln w="25400" cap="flat" cmpd="sng">
                          <a:solidFill>
                            <a:srgbClr val="395E89"/>
                          </a:solidFill>
                          <a:prstDash val="solid"/>
                          <a:round/>
                          <a:headEnd type="none" w="sm" len="sm"/>
                          <a:tailEnd type="none" w="sm" len="sm"/>
                        </a:ln>
                      </wps:spPr>
                      <wps:txbx>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綵帶: 捲曲上傾 2" o:spid="_x0000_s1026" type="#_x0000_t108" style="position:absolute;margin-left:26pt;margin-top:1pt;width:458.15pt;height:116.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" fillcolor="#4f81bd" strokecolor="#395e89" strokeweight="2pt">
                <v:stroke startarrowwidth="narrow" startarrowlength="short" endarrowwidth="narrow" endarrowlength="short"/>
                <v:textbox inset="2.53958mm,1.2694mm,2.53958mm,1.2694mm">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v:textbox>
              </v:shape>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381000</wp:posOffset>
                </wp:positionH>
                <wp:positionV relativeFrom="paragraph">
                  <wp:posOffset>139700</wp:posOffset>
                </wp:positionV>
                <wp:extent cx="5901690" cy="3053080"/>
                <wp:effectExtent l="0" t="0" r="0" b="0"/>
                <wp:wrapNone/>
                <wp:docPr id="1" name="矩形: 圓角 1"/>
                <wp:cNvGraphicFramePr/>
                <a:graphic xmlns:a="http://schemas.openxmlformats.org/drawingml/2006/main">
                  <a:graphicData uri="http://schemas.microsoft.com/office/word/2010/wordprocessingShape">
                    <wps:wsp>
                      <wps:cNvSpPr/>
                      <wps:spPr>
                        <a:xfrm>
                          <a:off x="2407928" y="2104850"/>
                          <a:ext cx="5876144" cy="3350301"/>
                        </a:xfrm>
                        <a:prstGeom prst="roundRect">
                          <a:avLst>
                            <a:gd name="adj" fmla="val 16667"/>
                          </a:avLst>
                        </a:prstGeom>
                        <a:noFill/>
                        <a:ln w="25400" cap="rnd" cmpd="thickThin">
                          <a:solidFill>
                            <a:srgbClr val="395E89"/>
                          </a:solidFill>
                          <a:prstDash val="solid"/>
                          <a:bevel/>
                          <a:headEnd type="none" w="sm" len="sm"/>
                          <a:tailEnd type="none" w="sm" len="sm"/>
                        </a:ln>
                      </wps:spPr>
                      <wps:txbx>
                        <w:txbxContent>
                          <w:p w:rsidR="00FF2787" w:rsidRDefault="00FF278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id="矩形: 圓角 1" o:spid="_x0000_s1027" style="position:absolute;margin-left:30pt;margin-top:11pt;width:464.7pt;height:240.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" filled="f" strokecolor="#395e89" strokeweight="2pt">
                <v:stroke startarrowwidth="narrow" startarrowlength="short" endarrowwidth="narrow" endarrowlength="short" linestyle="thickThin" joinstyle="bevel" endcap="round"/>
                <v:textbox inset="2.53958mm,2.53958mm,2.53958mm,2.53958mm">
                  <w:txbxContent>
                    <w:p w:rsidR="00FF2787" w:rsidRDefault="00FF2787">
                      <w:pPr>
                        <w:spacing w:line="240" w:lineRule="auto"/>
                        <w:ind w:left="0" w:hanging="2"/>
                      </w:pPr>
                    </w:p>
                  </w:txbxContent>
                </v:textbox>
              </v:roundrect>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tbl>
      <w:tblPr>
        <w:tblStyle w:val="aff6"/>
        <w:tblpPr w:leftFromText="180" w:rightFromText="180" w:vertAnchor="page" w:horzAnchor="margin" w:tblpY="949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1"/>
      </w:tblGrid>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bl>
    <w:p w:rsidR="00DA09D4" w:rsidRDefault="00DA09D4"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p w:rsidR="000F4DB8" w:rsidRDefault="000F4DB8">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7"/>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DA09D4">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愛、關懷與尊重~親愛的動物園</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rPr>
            </w:pPr>
            <w:r>
              <w:rPr>
                <w:rFonts w:ascii="微軟正黑體" w:eastAsia="微軟正黑體" w:hAnsi="微軟正黑體" w:cs="微軟正黑體"/>
                <w:color w:val="000000"/>
              </w:rPr>
              <w:t>( 20)節</w:t>
            </w:r>
            <w:r>
              <w:rPr>
                <w:rFonts w:ascii="微軟正黑體" w:eastAsia="微軟正黑體" w:hAnsi="微軟正黑體" w:cs="微軟正黑體"/>
              </w:rPr>
              <w:t>，共20節</w:t>
            </w:r>
          </w:p>
        </w:tc>
      </w:tr>
      <w:tr w:rsidR="00E30203" w:rsidTr="00DA09D4">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教學課程之理念在於透過繪本故事，讓學生了解能認識不同動物的名稱和特徵，探究動物與人類的關係，學習正確照顧寵物的態度，並創作心中想飼養的寵物。</w:t>
            </w:r>
          </w:p>
        </w:tc>
      </w:tr>
      <w:tr w:rsidR="00E30203" w:rsidTr="00DA09D4">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037A5">
            <w:pPr>
              <w:spacing w:line="240" w:lineRule="auto"/>
              <w:ind w:left="0" w:hanging="2"/>
              <w:rPr>
                <w:rFonts w:eastAsia="Times New Roman" w:cs="Times New Roman"/>
                <w:color w:val="000000"/>
              </w:rPr>
            </w:pPr>
            <w:sdt>
              <w:sdtPr>
                <w:tag w:val="goog_rdk_9"/>
                <w:id w:val="2020967398"/>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037A5">
            <w:pPr>
              <w:spacing w:line="240" w:lineRule="auto"/>
              <w:ind w:left="0" w:hanging="2"/>
              <w:rPr>
                <w:rFonts w:eastAsia="Times New Roman" w:cs="Times New Roman"/>
                <w:color w:val="000000"/>
              </w:rPr>
            </w:pPr>
            <w:sdt>
              <w:sdtPr>
                <w:tag w:val="goog_rdk_10"/>
                <w:id w:val="1796877025"/>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健體-E-B3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具備運動與健康有關的感知和欣賞的基本素養，促進多元感官的發展，在生活環境中培養運動與健康有關的美感體驗。</w:t>
            </w:r>
          </w:p>
        </w:tc>
      </w:tr>
      <w:tr w:rsidR="00E30203" w:rsidTr="00DA09D4">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6-I-5 覺察人與環境的依存關係，進而珍惜資源，愛護環境、尊重生命。</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2c-I-2</w:t>
            </w:r>
            <w:r>
              <w:rPr>
                <w:rFonts w:ascii="微軟正黑體" w:eastAsia="微軟正黑體" w:hAnsi="微軟正黑體" w:cs="微軟正黑體"/>
                <w:color w:val="000000"/>
              </w:rPr>
              <w:tab/>
              <w:t>表現認真參與的學習態度。</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DA09D4">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r>
      <w:tr w:rsidR="00E30203" w:rsidTr="00DA09D4">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閱讀素養教育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生命教育</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閱E11 低年級：能在一般生活情境中，懂得運用文本習得的知識解決問題。</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生 E1 探討生活議題，培養思考的適當情意與態度。</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DA09D4">
        <w:trPr>
          <w:jc w:val="center"/>
        </w:trPr>
        <w:tc>
          <w:tcPr>
            <w:tcW w:w="1128" w:type="dxa"/>
            <w:vAlign w:val="center"/>
          </w:tcPr>
          <w:p w:rsidR="00E30203" w:rsidRDefault="00FE2537">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親愛的動物園</w:t>
            </w:r>
          </w:p>
        </w:tc>
        <w:tc>
          <w:tcPr>
            <w:tcW w:w="1986" w:type="dxa"/>
            <w:gridSpan w:val="2"/>
          </w:tcPr>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請學生觀察封面的圖和書名，以及根據書中的圖畫，以此為線索，猜測故事大意。(閱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藉由聽力字彙學習單，評量學生是否能夠聽辨繪本中的關鍵字。(閱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利用提問，討論理想寵物的定義。</w:t>
            </w:r>
          </w:p>
          <w:p w:rsidR="00E30203" w:rsidRPr="00CA5E59" w:rsidRDefault="0091272C" w:rsidP="00CA5E5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   提示問題: 哪一種寵物最適合自己?(生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聆聽他人的發表(品E1)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rsidP="004A54EA">
            <w:pPr>
              <w:spacing w:line="240" w:lineRule="auto"/>
              <w:ind w:leftChars="0" w:left="0"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CA5E59">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DD5800"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FF0FDF" w:rsidRDefault="0091272C" w:rsidP="00FF0FDF">
      <w:pPr>
        <w:ind w:left="0" w:hanging="2"/>
        <w:rPr>
          <w:rFonts w:ascii="微軟正黑體" w:eastAsia="微軟正黑體" w:hAnsi="微軟正黑體"/>
          <w:b/>
        </w:rPr>
      </w:pPr>
      <w:r w:rsidRPr="00FF0FDF">
        <w:rPr>
          <w:rFonts w:ascii="微軟正黑體" w:eastAsia="微軟正黑體" w:hAnsi="微軟正黑體"/>
          <w:b/>
        </w:rPr>
        <w:t>學習成果評量</w:t>
      </w:r>
      <w:r w:rsidR="005B4D56" w:rsidRPr="00FF0FDF">
        <w:rPr>
          <w:rFonts w:ascii="微軟正黑體" w:eastAsia="微軟正黑體" w:hAnsi="微軟正黑體" w:hint="eastAsia"/>
          <w:b/>
        </w:rPr>
        <w:t>規準</w:t>
      </w:r>
    </w:p>
    <w:p w:rsidR="00E30203"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學生能觀察並說出害怕的情境，至少三種。能將發現生物身體名稱與特性跟著覆誦。(閱 E1) (生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能察覺情緒進而討論解決方式。(品E1)</w:t>
      </w: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sectPr w:rsidR="00E30203">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851" w:footer="992"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7A5" w:rsidRDefault="004037A5">
      <w:pPr>
        <w:spacing w:line="240" w:lineRule="auto"/>
        <w:ind w:left="0" w:hanging="2"/>
      </w:pPr>
      <w:r>
        <w:separator/>
      </w:r>
    </w:p>
  </w:endnote>
  <w:endnote w:type="continuationSeparator" w:id="0">
    <w:p w:rsidR="004037A5" w:rsidRDefault="004037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中黑">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華康瘦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PMingLiu">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right="360" w:hanging="2"/>
      <w:rPr>
        <w:rFonts w:eastAsia="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separate"/>
    </w:r>
    <w:r>
      <w:rPr>
        <w:rFonts w:eastAsia="Times New Roman" w:cs="Times New Roman"/>
        <w:noProof/>
        <w:color w:val="000000"/>
        <w:sz w:val="20"/>
        <w:szCs w:val="20"/>
      </w:rPr>
      <w:t>23</w: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hanging="2"/>
      <w:rPr>
        <w:rFonts w:eastAsia="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7A5" w:rsidRDefault="004037A5">
      <w:pPr>
        <w:spacing w:line="240" w:lineRule="auto"/>
        <w:ind w:left="0" w:hanging="2"/>
      </w:pPr>
      <w:r>
        <w:separator/>
      </w:r>
    </w:p>
  </w:footnote>
  <w:footnote w:type="continuationSeparator" w:id="0">
    <w:p w:rsidR="004037A5" w:rsidRDefault="004037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17CD9"/>
    <w:multiLevelType w:val="multilevel"/>
    <w:tmpl w:val="A478F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03"/>
    <w:rsid w:val="00032A9C"/>
    <w:rsid w:val="000C19CE"/>
    <w:rsid w:val="000F4DB8"/>
    <w:rsid w:val="00131E81"/>
    <w:rsid w:val="002035D7"/>
    <w:rsid w:val="002071BC"/>
    <w:rsid w:val="0023566A"/>
    <w:rsid w:val="00270EB1"/>
    <w:rsid w:val="0027211A"/>
    <w:rsid w:val="003E5EB0"/>
    <w:rsid w:val="003F6409"/>
    <w:rsid w:val="004037A5"/>
    <w:rsid w:val="00412C4E"/>
    <w:rsid w:val="00470239"/>
    <w:rsid w:val="004A54EA"/>
    <w:rsid w:val="00527E87"/>
    <w:rsid w:val="005B4D56"/>
    <w:rsid w:val="005C1ECD"/>
    <w:rsid w:val="005D10A9"/>
    <w:rsid w:val="00607002"/>
    <w:rsid w:val="006D6535"/>
    <w:rsid w:val="00735E68"/>
    <w:rsid w:val="007D119F"/>
    <w:rsid w:val="007E1482"/>
    <w:rsid w:val="008939B1"/>
    <w:rsid w:val="008A101E"/>
    <w:rsid w:val="0091272C"/>
    <w:rsid w:val="009356C8"/>
    <w:rsid w:val="00976C68"/>
    <w:rsid w:val="00994F2A"/>
    <w:rsid w:val="00A0102C"/>
    <w:rsid w:val="00A71702"/>
    <w:rsid w:val="00AE1131"/>
    <w:rsid w:val="00AE23AE"/>
    <w:rsid w:val="00B306AD"/>
    <w:rsid w:val="00BC29C7"/>
    <w:rsid w:val="00C679EB"/>
    <w:rsid w:val="00C72D19"/>
    <w:rsid w:val="00C9553D"/>
    <w:rsid w:val="00CA5E59"/>
    <w:rsid w:val="00D17F58"/>
    <w:rsid w:val="00D3524F"/>
    <w:rsid w:val="00D714BD"/>
    <w:rsid w:val="00DA09D4"/>
    <w:rsid w:val="00DA59CB"/>
    <w:rsid w:val="00DC6180"/>
    <w:rsid w:val="00DD5800"/>
    <w:rsid w:val="00E30203"/>
    <w:rsid w:val="00F150B7"/>
    <w:rsid w:val="00F151BB"/>
    <w:rsid w:val="00F7743D"/>
    <w:rsid w:val="00FB1F95"/>
    <w:rsid w:val="00FB4EF9"/>
    <w:rsid w:val="00FE2537"/>
    <w:rsid w:val="00FF0FDF"/>
    <w:rsid w:val="00FF27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3D3BE"/>
  <w15:docId w15:val="{8390E413-EC01-4416-BFEE-AE41F9B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Times New Roman" w:hAnsi="Times New Roman"/>
      <w:kern w:val="2"/>
      <w:position w:val="-1"/>
      <w:sz w:val="24"/>
      <w:szCs w:val="24"/>
    </w:rPr>
  </w:style>
  <w:style w:type="paragraph" w:styleId="1">
    <w:name w:val="heading 1"/>
    <w:basedOn w:val="a"/>
    <w:next w:val="a"/>
    <w:uiPriority w:val="9"/>
    <w:qFormat/>
    <w:pPr>
      <w:keepNext/>
      <w:spacing w:line="360" w:lineRule="atLeast"/>
      <w:jc w:val="center"/>
    </w:pPr>
    <w:rPr>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Times New Roman" w:eastAsia="新細明體" w:hAnsi="Times New Roman" w:cs="Times New Roman"/>
      <w:w w:val="100"/>
      <w:position w:val="-1"/>
      <w:sz w:val="28"/>
      <w:szCs w:val="24"/>
      <w:effect w:val="none"/>
      <w:vertAlign w:val="baseline"/>
      <w:cs w:val="0"/>
      <w:em w:val="none"/>
    </w:rPr>
  </w:style>
  <w:style w:type="paragraph" w:styleId="a4">
    <w:name w:val="footer"/>
    <w:basedOn w:val="a"/>
    <w:rPr>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paragraph" w:styleId="30">
    <w:name w:val="Body Text 3"/>
    <w:basedOn w:val="a"/>
    <w:rPr>
      <w:rFonts w:eastAsia="華康儷中黑"/>
      <w:sz w:val="20"/>
    </w:rPr>
  </w:style>
  <w:style w:type="character" w:customStyle="1" w:styleId="31">
    <w:name w:val="本文 3 字元"/>
    <w:rPr>
      <w:rFonts w:ascii="Times New Roman" w:eastAsia="華康儷中黑" w:hAnsi="Times New Roman" w:cs="Times New Roman"/>
      <w:w w:val="100"/>
      <w:position w:val="-1"/>
      <w:sz w:val="20"/>
      <w:szCs w:val="24"/>
      <w:effect w:val="none"/>
      <w:vertAlign w:val="baseline"/>
      <w:cs w:val="0"/>
      <w:em w:val="none"/>
    </w:rPr>
  </w:style>
  <w:style w:type="paragraph" w:styleId="a6">
    <w:name w:val="Body Text"/>
    <w:basedOn w:val="a"/>
    <w:pPr>
      <w:jc w:val="center"/>
    </w:pPr>
  </w:style>
  <w:style w:type="character" w:customStyle="1" w:styleId="a7">
    <w:name w:val="本文 字元"/>
    <w:rPr>
      <w:rFonts w:ascii="Times New Roman" w:eastAsia="新細明體" w:hAnsi="Times New Roman" w:cs="Times New Roman"/>
      <w:w w:val="100"/>
      <w:position w:val="-1"/>
      <w:szCs w:val="24"/>
      <w:effect w:val="none"/>
      <w:vertAlign w:val="baseline"/>
      <w:cs w:val="0"/>
      <w:em w:val="none"/>
    </w:rPr>
  </w:style>
  <w:style w:type="paragraph" w:styleId="a8">
    <w:name w:val="Note Heading"/>
    <w:basedOn w:val="a"/>
    <w:next w:val="a"/>
    <w:pPr>
      <w:jc w:val="center"/>
    </w:pPr>
  </w:style>
  <w:style w:type="character" w:customStyle="1" w:styleId="a9">
    <w:name w:val="註釋標題 字元"/>
    <w:rPr>
      <w:rFonts w:ascii="Times New Roman" w:eastAsia="新細明體" w:hAnsi="Times New Roman" w:cs="Times New Roman"/>
      <w:w w:val="100"/>
      <w:position w:val="-1"/>
      <w:szCs w:val="24"/>
      <w:effect w:val="none"/>
      <w:vertAlign w:val="baseline"/>
      <w:cs w:val="0"/>
      <w:em w:val="none"/>
    </w:rPr>
  </w:style>
  <w:style w:type="paragraph" w:styleId="aa">
    <w:name w:val="header"/>
    <w:basedOn w:val="a"/>
    <w:rPr>
      <w:sz w:val="20"/>
      <w:szCs w:val="20"/>
    </w:rPr>
  </w:style>
  <w:style w:type="character" w:customStyle="1" w:styleId="ab">
    <w:name w:val="頁首 字元"/>
    <w:rPr>
      <w:rFonts w:ascii="Times New Roman" w:eastAsia="新細明體" w:hAnsi="Times New Roman" w:cs="Times New Roman"/>
      <w:w w:val="100"/>
      <w:position w:val="-1"/>
      <w:sz w:val="20"/>
      <w:szCs w:val="20"/>
      <w:effect w:val="none"/>
      <w:vertAlign w:val="baseline"/>
      <w:cs w:val="0"/>
      <w:em w:val="none"/>
    </w:rPr>
  </w:style>
  <w:style w:type="paragraph" w:styleId="ac">
    <w:name w:val="Body Text Indent"/>
    <w:basedOn w:val="a"/>
    <w:pPr>
      <w:spacing w:line="480" w:lineRule="atLeast"/>
      <w:ind w:right="48" w:firstLineChars="200" w:firstLine="560"/>
    </w:pPr>
    <w:rPr>
      <w:rFonts w:ascii="標楷體" w:eastAsia="華康瘦金體" w:hAnsi="標楷體"/>
      <w:sz w:val="28"/>
    </w:rPr>
  </w:style>
  <w:style w:type="character" w:customStyle="1" w:styleId="ad">
    <w:name w:val="本文縮排 字元"/>
    <w:rPr>
      <w:rFonts w:ascii="標楷體" w:eastAsia="華康瘦金體" w:hAnsi="標楷體" w:cs="Times New Roman"/>
      <w:w w:val="100"/>
      <w:position w:val="-1"/>
      <w:sz w:val="28"/>
      <w:szCs w:val="24"/>
      <w:effect w:val="none"/>
      <w:vertAlign w:val="baseline"/>
      <w:cs w:val="0"/>
      <w:em w:val="none"/>
    </w:rPr>
  </w:style>
  <w:style w:type="paragraph" w:styleId="Web">
    <w:name w:val="Normal (Web)"/>
    <w:basedOn w:val="a"/>
    <w:pPr>
      <w:widowControl/>
      <w:spacing w:before="100" w:beforeAutospacing="1" w:after="100" w:afterAutospacing="1"/>
    </w:pPr>
    <w:rPr>
      <w:rFonts w:ascii="新細明體"/>
      <w:kern w:val="0"/>
    </w:rPr>
  </w:style>
  <w:style w:type="paragraph" w:styleId="ae">
    <w:name w:val="annotation text"/>
    <w:basedOn w:val="a"/>
  </w:style>
  <w:style w:type="character" w:customStyle="1" w:styleId="af">
    <w:name w:val="註解文字 字元"/>
    <w:rPr>
      <w:rFonts w:ascii="Times New Roman" w:eastAsia="新細明體" w:hAnsi="Times New Roman" w:cs="Times New Roman"/>
      <w:w w:val="100"/>
      <w:position w:val="-1"/>
      <w:szCs w:val="24"/>
      <w:effect w:val="none"/>
      <w:vertAlign w:val="baseline"/>
      <w:cs w:val="0"/>
      <w:em w:val="none"/>
    </w:rPr>
  </w:style>
  <w:style w:type="paragraph" w:styleId="32">
    <w:name w:val="Body Text Indent 3"/>
    <w:basedOn w:val="a"/>
    <w:pPr>
      <w:spacing w:beforeLines="50" w:before="180" w:line="0" w:lineRule="atLeast"/>
      <w:ind w:left="900" w:hangingChars="375" w:hanging="900"/>
    </w:pPr>
  </w:style>
  <w:style w:type="character" w:customStyle="1" w:styleId="33">
    <w:name w:val="本文縮排 3 字元"/>
    <w:rPr>
      <w:rFonts w:ascii="Times New Roman" w:eastAsia="新細明體" w:hAnsi="Times New Roman" w:cs="Times New Roman"/>
      <w:w w:val="100"/>
      <w:position w:val="-1"/>
      <w:szCs w:val="24"/>
      <w:effect w:val="none"/>
      <w:vertAlign w:val="baseline"/>
      <w:cs w:val="0"/>
      <w:em w:val="none"/>
    </w:rPr>
  </w:style>
  <w:style w:type="paragraph" w:styleId="20">
    <w:name w:val="Body Text Indent 2"/>
    <w:basedOn w:val="a"/>
    <w:pPr>
      <w:spacing w:line="480" w:lineRule="atLeast"/>
      <w:ind w:firstLineChars="192" w:firstLine="538"/>
    </w:pPr>
    <w:rPr>
      <w:rFonts w:ascii="標楷體" w:eastAsia="標楷體"/>
      <w:color w:val="0000FF"/>
      <w:sz w:val="28"/>
    </w:rPr>
  </w:style>
  <w:style w:type="character" w:customStyle="1" w:styleId="21">
    <w:name w:val="本文縮排 2 字元"/>
    <w:rPr>
      <w:rFonts w:ascii="標楷體" w:eastAsia="標楷體" w:hAnsi="Times New Roman" w:cs="Times New Roman"/>
      <w:color w:val="0000FF"/>
      <w:w w:val="100"/>
      <w:position w:val="-1"/>
      <w:sz w:val="28"/>
      <w:szCs w:val="24"/>
      <w:effect w:val="none"/>
      <w:vertAlign w:val="baseline"/>
      <w:cs w:val="0"/>
      <w:em w:val="none"/>
    </w:rPr>
  </w:style>
  <w:style w:type="paragraph" w:customStyle="1" w:styleId="Preformatted">
    <w:name w:val="Preformatted"/>
    <w:basedOn w:val="a"/>
    <w:pPr>
      <w:autoSpaceDE w:val="0"/>
      <w:autoSpaceDN w:val="0"/>
      <w:adjustRightInd w:val="0"/>
    </w:pPr>
    <w:rPr>
      <w:rFonts w:ascii="Courier New" w:hAnsi="Courier New"/>
      <w:kern w:val="0"/>
      <w:sz w:val="20"/>
      <w:szCs w:val="20"/>
    </w:rPr>
  </w:style>
  <w:style w:type="paragraph" w:customStyle="1" w:styleId="11">
    <w:name w:val="樣式1"/>
    <w:basedOn w:val="af0"/>
    <w:pPr>
      <w:adjustRightInd w:val="0"/>
      <w:ind w:left="357" w:hanging="170"/>
    </w:pPr>
    <w:rPr>
      <w:rFonts w:eastAsia="標楷體"/>
    </w:rPr>
  </w:style>
  <w:style w:type="paragraph" w:styleId="af0">
    <w:name w:val="footnote text"/>
    <w:basedOn w:val="a"/>
    <w:rPr>
      <w:sz w:val="20"/>
    </w:rPr>
  </w:style>
  <w:style w:type="character" w:customStyle="1" w:styleId="af1">
    <w:name w:val="註腳文字 字元"/>
    <w:rPr>
      <w:rFonts w:ascii="Times New Roman" w:eastAsia="新細明體" w:hAnsi="Times New Roman" w:cs="Times New Roman"/>
      <w:w w:val="100"/>
      <w:position w:val="-1"/>
      <w:sz w:val="20"/>
      <w:szCs w:val="24"/>
      <w:effect w:val="none"/>
      <w:vertAlign w:val="baseline"/>
      <w:cs w:val="0"/>
      <w:em w:val="none"/>
    </w:rPr>
  </w:style>
  <w:style w:type="paragraph" w:styleId="af2">
    <w:name w:val="Plain Text"/>
    <w:basedOn w:val="a"/>
    <w:rPr>
      <w:rFonts w:ascii="細明體" w:eastAsia="細明體" w:hAnsi="Courier New"/>
      <w:szCs w:val="20"/>
    </w:rPr>
  </w:style>
  <w:style w:type="character" w:customStyle="1" w:styleId="af3">
    <w:name w:val="純文字 字元"/>
    <w:rPr>
      <w:rFonts w:ascii="細明體" w:eastAsia="細明體" w:hAnsi="Courier New" w:cs="Times New Roman"/>
      <w:w w:val="100"/>
      <w:position w:val="-1"/>
      <w:szCs w:val="20"/>
      <w:effect w:val="none"/>
      <w:vertAlign w:val="baseline"/>
      <w:cs w:val="0"/>
      <w:em w:val="none"/>
    </w:rPr>
  </w:style>
  <w:style w:type="paragraph" w:styleId="af4">
    <w:name w:val="Block Text"/>
    <w:basedOn w:val="a"/>
    <w:pPr>
      <w:ind w:leftChars="225" w:left="720" w:rightChars="385" w:right="924" w:hangingChars="75" w:hanging="180"/>
    </w:pPr>
  </w:style>
  <w:style w:type="character" w:styleId="af5">
    <w:name w:val="page number"/>
    <w:rPr>
      <w:w w:val="100"/>
      <w:position w:val="-1"/>
      <w:effect w:val="none"/>
      <w:vertAlign w:val="baseline"/>
      <w:cs w:val="0"/>
      <w:em w:val="none"/>
    </w:rPr>
  </w:style>
  <w:style w:type="paragraph" w:customStyle="1" w:styleId="12">
    <w:name w:val="12#明"/>
    <w:basedOn w:val="a"/>
    <w:pPr>
      <w:overflowPunct w:val="0"/>
      <w:adjustRightInd w:val="0"/>
      <w:spacing w:afterLines="20" w:after="134" w:line="300" w:lineRule="atLeast"/>
      <w:ind w:leftChars="50" w:left="361" w:rightChars="25" w:right="70" w:hangingChars="115" w:hanging="221"/>
      <w:jc w:val="both"/>
    </w:pPr>
  </w:style>
  <w:style w:type="paragraph" w:customStyle="1" w:styleId="34">
    <w:name w:val="3.【對應能力指標】內文字"/>
    <w:basedOn w:val="af2"/>
    <w:pPr>
      <w:spacing w:line="220" w:lineRule="atLeast"/>
      <w:ind w:left="624" w:right="57" w:hanging="567"/>
      <w:jc w:val="both"/>
    </w:pPr>
    <w:rPr>
      <w:rFonts w:ascii="新細明體" w:eastAsia="新細明體"/>
      <w:sz w:val="16"/>
    </w:rPr>
  </w:style>
  <w:style w:type="character" w:styleId="af6">
    <w:name w:val="Hyperlink"/>
    <w:rPr>
      <w:color w:val="0000FF"/>
      <w:w w:val="100"/>
      <w:position w:val="-1"/>
      <w:u w:val="single"/>
      <w:effect w:val="none"/>
      <w:vertAlign w:val="baseline"/>
      <w:cs w:val="0"/>
      <w:em w:val="none"/>
    </w:rPr>
  </w:style>
  <w:style w:type="paragraph" w:customStyle="1" w:styleId="a10">
    <w:name w:val="a1"/>
    <w:basedOn w:val="a"/>
    <w:pPr>
      <w:widowControl/>
      <w:spacing w:before="100" w:beforeAutospacing="1" w:after="100" w:afterAutospacing="1"/>
    </w:pPr>
    <w:rPr>
      <w:rFonts w:ascii="新細明體" w:hAnsi="新細明體" w:cs="新細明體"/>
      <w:kern w:val="0"/>
    </w:rPr>
  </w:style>
  <w:style w:type="paragraph" w:styleId="HTML">
    <w:name w:val="HTML Preformatted"/>
    <w:basedOn w:val="a"/>
    <w:pPr>
      <w:widowControl/>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w w:val="100"/>
      <w:kern w:val="0"/>
      <w:position w:val="-1"/>
      <w:sz w:val="20"/>
      <w:szCs w:val="20"/>
      <w:effect w:val="none"/>
      <w:vertAlign w:val="baseline"/>
      <w:cs w:val="0"/>
      <w:em w:val="none"/>
    </w:rPr>
  </w:style>
  <w:style w:type="character" w:styleId="af7">
    <w:name w:val="annotation reference"/>
    <w:rPr>
      <w:w w:val="100"/>
      <w:position w:val="-1"/>
      <w:sz w:val="18"/>
      <w:szCs w:val="18"/>
      <w:effect w:val="none"/>
      <w:vertAlign w:val="baseline"/>
      <w:cs w:val="0"/>
      <w:em w:val="none"/>
    </w:rPr>
  </w:style>
  <w:style w:type="paragraph" w:styleId="af8">
    <w:name w:val="annotation subject"/>
    <w:basedOn w:val="ae"/>
    <w:next w:val="ae"/>
    <w:rPr>
      <w:b/>
      <w:bCs/>
    </w:rPr>
  </w:style>
  <w:style w:type="character" w:customStyle="1" w:styleId="af9">
    <w:name w:val="註解主旨 字元"/>
    <w:rPr>
      <w:rFonts w:ascii="Times New Roman" w:eastAsia="新細明體" w:hAnsi="Times New Roman" w:cs="Times New Roman"/>
      <w:b/>
      <w:bCs/>
      <w:w w:val="100"/>
      <w:position w:val="-1"/>
      <w:szCs w:val="24"/>
      <w:effect w:val="none"/>
      <w:vertAlign w:val="baseline"/>
      <w:cs w:val="0"/>
      <w:em w:val="none"/>
    </w:rPr>
  </w:style>
  <w:style w:type="paragraph" w:styleId="afa">
    <w:name w:val="Balloon Text"/>
    <w:basedOn w:val="a"/>
    <w:rPr>
      <w:rFonts w:ascii="Arial" w:hAnsi="Arial"/>
      <w:sz w:val="18"/>
      <w:szCs w:val="18"/>
    </w:rPr>
  </w:style>
  <w:style w:type="character" w:customStyle="1" w:styleId="afb">
    <w:name w:val="註解方塊文字 字元"/>
    <w:rPr>
      <w:rFonts w:ascii="Arial" w:eastAsia="新細明體" w:hAnsi="Arial" w:cs="Times New Roman"/>
      <w:w w:val="100"/>
      <w:position w:val="-1"/>
      <w:sz w:val="18"/>
      <w:szCs w:val="18"/>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Times New Roman" w:cs="標楷體"/>
      <w:color w:val="000000"/>
      <w:position w:val="-1"/>
      <w:sz w:val="24"/>
      <w:szCs w:val="24"/>
    </w:rPr>
  </w:style>
  <w:style w:type="character" w:styleId="afc">
    <w:name w:val="Strong"/>
    <w:rPr>
      <w:b/>
      <w:bCs/>
      <w:w w:val="100"/>
      <w:position w:val="-1"/>
      <w:effect w:val="none"/>
      <w:vertAlign w:val="baseline"/>
      <w:cs w:val="0"/>
      <w:em w:val="none"/>
    </w:rPr>
  </w:style>
  <w:style w:type="paragraph" w:styleId="22">
    <w:name w:val="Body Text 2"/>
    <w:basedOn w:val="a"/>
    <w:pPr>
      <w:spacing w:line="300" w:lineRule="atLeast"/>
      <w:jc w:val="both"/>
    </w:pPr>
    <w:rPr>
      <w:rFonts w:ascii="標楷體" w:eastAsia="標楷體" w:hAnsi="標楷體"/>
      <w:bCs/>
      <w:color w:val="000000"/>
    </w:rPr>
  </w:style>
  <w:style w:type="character" w:customStyle="1" w:styleId="23">
    <w:name w:val="本文 2 字元"/>
    <w:rPr>
      <w:rFonts w:ascii="標楷體" w:eastAsia="標楷體" w:hAnsi="標楷體" w:cs="Times New Roman"/>
      <w:bCs/>
      <w:color w:val="000000"/>
      <w:w w:val="100"/>
      <w:position w:val="-1"/>
      <w:szCs w:val="24"/>
      <w:effect w:val="none"/>
      <w:vertAlign w:val="baseline"/>
      <w:cs w:val="0"/>
      <w:em w:val="none"/>
    </w:rPr>
  </w:style>
  <w:style w:type="table" w:styleId="afd">
    <w:name w:val="Table Grid"/>
    <w:basedOn w:val="a1"/>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暗色格線 1 - 輔色 21"/>
    <w:basedOn w:val="a"/>
    <w:pPr>
      <w:ind w:leftChars="200" w:left="480"/>
    </w:pPr>
  </w:style>
  <w:style w:type="paragraph" w:customStyle="1" w:styleId="Blockquote">
    <w:name w:val="Blockquote"/>
    <w:basedOn w:val="a"/>
    <w:pPr>
      <w:autoSpaceDE w:val="0"/>
      <w:autoSpaceDN w:val="0"/>
      <w:adjustRightInd w:val="0"/>
      <w:spacing w:before="100" w:after="100"/>
      <w:ind w:left="360" w:right="360"/>
    </w:pPr>
    <w:rPr>
      <w:kern w:val="0"/>
      <w:szCs w:val="20"/>
    </w:rPr>
  </w:style>
  <w:style w:type="character" w:customStyle="1" w:styleId="grame">
    <w:name w:val="grame"/>
    <w:rPr>
      <w:w w:val="100"/>
      <w:position w:val="-1"/>
      <w:effect w:val="none"/>
      <w:vertAlign w:val="baseline"/>
      <w:cs w:val="0"/>
      <w:em w:val="none"/>
    </w:rPr>
  </w:style>
  <w:style w:type="paragraph" w:customStyle="1" w:styleId="24">
    <w:name w:val="樣式2"/>
    <w:basedOn w:val="a"/>
    <w:pPr>
      <w:spacing w:line="400" w:lineRule="atLeast"/>
      <w:ind w:left="1542" w:hanging="737"/>
      <w:jc w:val="both"/>
    </w:pPr>
    <w:rPr>
      <w:rFonts w:eastAsia="標楷體"/>
      <w:szCs w:val="20"/>
    </w:rPr>
  </w:style>
  <w:style w:type="paragraph" w:customStyle="1" w:styleId="afe">
    <w:name w:val="內涵新"/>
    <w:basedOn w:val="a"/>
    <w:pPr>
      <w:spacing w:beforeLines="100" w:before="100"/>
      <w:ind w:leftChars="175" w:left="425" w:hangingChars="250" w:hanging="250"/>
    </w:pPr>
    <w:rPr>
      <w:rFonts w:eastAsia="標楷體"/>
    </w:rPr>
  </w:style>
  <w:style w:type="character" w:customStyle="1" w:styleId="aff">
    <w:name w:val="內涵新 字元"/>
    <w:rPr>
      <w:rFonts w:ascii="Times New Roman" w:eastAsia="標楷體" w:hAnsi="Times New Roman" w:cs="Times New Roman"/>
      <w:w w:val="100"/>
      <w:position w:val="-1"/>
      <w:szCs w:val="24"/>
      <w:effect w:val="none"/>
      <w:vertAlign w:val="baseline"/>
      <w:cs w:val="0"/>
      <w:em w:val="none"/>
    </w:rPr>
  </w:style>
  <w:style w:type="paragraph" w:customStyle="1" w:styleId="13">
    <w:name w:val="分項細目1"/>
    <w:basedOn w:val="a"/>
    <w:pPr>
      <w:ind w:leftChars="175" w:left="507" w:hangingChars="332" w:hanging="332"/>
    </w:pPr>
    <w:rPr>
      <w:rFonts w:eastAsia="標楷體"/>
    </w:rPr>
  </w:style>
  <w:style w:type="character" w:customStyle="1" w:styleId="14">
    <w:name w:val="分項細目1 字元"/>
    <w:rPr>
      <w:rFonts w:ascii="Times New Roman" w:eastAsia="標楷體" w:hAnsi="Times New Roman" w:cs="Times New Roman"/>
      <w:w w:val="100"/>
      <w:position w:val="-1"/>
      <w:szCs w:val="24"/>
      <w:effect w:val="none"/>
      <w:vertAlign w:val="baseline"/>
      <w:cs w:val="0"/>
      <w:em w:val="none"/>
    </w:rPr>
  </w:style>
  <w:style w:type="paragraph" w:customStyle="1" w:styleId="15">
    <w:name w:val="清單段落1"/>
    <w:basedOn w:val="a"/>
    <w:pPr>
      <w:ind w:leftChars="200" w:left="480"/>
    </w:pPr>
    <w:rPr>
      <w:rFonts w:ascii="Calibri" w:hAnsi="Calibri"/>
      <w:szCs w:val="22"/>
    </w:rPr>
  </w:style>
  <w:style w:type="character" w:styleId="aff0">
    <w:name w:val="FollowedHyperlink"/>
    <w:rPr>
      <w:color w:val="800080"/>
      <w:w w:val="100"/>
      <w:position w:val="-1"/>
      <w:u w:val="single"/>
      <w:effect w:val="none"/>
      <w:vertAlign w:val="baseline"/>
      <w:cs w:val="0"/>
      <w:em w:val="none"/>
    </w:rPr>
  </w:style>
  <w:style w:type="character" w:customStyle="1" w:styleId="style1">
    <w:name w:val="style1"/>
    <w:rPr>
      <w:w w:val="100"/>
      <w:position w:val="-1"/>
      <w:effect w:val="none"/>
      <w:vertAlign w:val="baseline"/>
      <w:cs w:val="0"/>
      <w:em w:val="none"/>
    </w:rPr>
  </w:style>
  <w:style w:type="paragraph" w:customStyle="1" w:styleId="16">
    <w:name w:val="註解文字1"/>
    <w:basedOn w:val="a"/>
    <w:pPr>
      <w:suppressAutoHyphens w:val="0"/>
    </w:pPr>
    <w:rPr>
      <w:kern w:val="1"/>
    </w:rPr>
  </w:style>
  <w:style w:type="character" w:customStyle="1" w:styleId="st1">
    <w:name w:val="st1"/>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table" w:customStyle="1" w:styleId="1-210">
    <w:name w:val="格線表格 1 淺色 - 輔色 21"/>
    <w:basedOn w:val="a1"/>
    <w:pPr>
      <w:suppressAutoHyphens/>
      <w:spacing w:line="1" w:lineRule="atLeast"/>
      <w:ind w:leftChars="-1" w:left="-1" w:hangingChars="1" w:hanging="1"/>
      <w:textDirection w:val="btLr"/>
      <w:textAlignment w:val="top"/>
      <w:outlineLvl w:val="0"/>
    </w:pPr>
    <w:rPr>
      <w:rFonts w:ascii="Times New Roman" w:hAnsi="Times New Roman"/>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customStyle="1" w:styleId="17">
    <w:name w:val="表格格線1"/>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淺色格線 - 輔色 11"/>
    <w:rPr>
      <w:color w:val="808080"/>
      <w:w w:val="100"/>
      <w:position w:val="-1"/>
      <w:effect w:val="none"/>
      <w:vertAlign w:val="baseline"/>
      <w:cs w:val="0"/>
      <w:em w:val="none"/>
    </w:rPr>
  </w:style>
  <w:style w:type="numbering" w:customStyle="1" w:styleId="aff1">
    <w:name w:val="字母"/>
  </w:style>
  <w:style w:type="table" w:customStyle="1" w:styleId="TableNormal0">
    <w:name w:val="Table Normal"/>
    <w:next w:val="TableNormal"/>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hAnsi="Times New Roman"/>
      <w:position w:val="-1"/>
      <w:bdr w:val="nil"/>
    </w:rPr>
    <w:tblPr>
      <w:tblInd w:w="0" w:type="dxa"/>
      <w:tblCellMar>
        <w:top w:w="0" w:type="dxa"/>
        <w:left w:w="0" w:type="dxa"/>
        <w:bottom w:w="0" w:type="dxa"/>
        <w:right w:w="0" w:type="dxa"/>
      </w:tblCellMar>
    </w:tblPr>
  </w:style>
  <w:style w:type="character" w:customStyle="1" w:styleId="110">
    <w:name w:val="格線表格 1 淺色1"/>
    <w:rPr>
      <w:b/>
      <w:bCs/>
      <w:i/>
      <w:iCs/>
      <w:spacing w:val="5"/>
      <w:w w:val="100"/>
      <w:position w:val="-1"/>
      <w:effect w:val="none"/>
      <w:vertAlign w:val="baseline"/>
      <w:cs w:val="0"/>
      <w:em w:val="none"/>
    </w:r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ogger.com/blog/post/edit/4800846173351715701/911339980723022542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logger.com/blog/post/edit/4800846173351715701/91133998072302254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ogger.com/blog/post/edit/4800846173351715701/91133998072302254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logger.com/blog/post/edit/4800846173351715701/911339980723022542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blogger.com/blog/post/edit/4800846173351715701/9113399807230225420" TargetMode="External"/><Relationship Id="rId14" Type="http://schemas.openxmlformats.org/officeDocument/2006/relationships/hyperlink" Target="https://www.blogger.com/blog/post/edit/4800846173351715701/91133998072302254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ihSnD2MKgDe9RSgQFT+Vi0g2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AoBNhIfCh0IB0IZCgVBcmlhbBIQQXJpYWwgVW5pY29kZSBNUxokCgE3Eh8KHQgHQhkKBUFyaWFsEhBBcmlhbCBVbmljb2RlIE1TGiQKATgSHwodCAdCGQoFQXJpYWwSEEFyaWFsIFVuaWNvZGUgTVMaJQoBORIgCh4IB0IaCg9UaW1lcyBOZXcgUm9tYW4SB0d1bmdzdWgaJgoCMTASIAoeCAdCGgoPVGltZXMgTmV3IFJvbWFuEgdHdW5nc3VoMg5oLm93c2kyZjRoMDIzZDIOaC5mZXo1dXRnbnRrNWMyDmgucWtnd2tsczhlZTI0Mg5oLmN6NW96M2gycGFjeTIOaC5uMHlsa2s2eTJrMmk4AHIhMV9uWkpwWXJDa2k1OXJnUVUtTFB2T0I1WkRkRFRvQ1B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8CA2DA-C40E-412C-9302-DD6D54DE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User</cp:lastModifiedBy>
  <cp:revision>34</cp:revision>
  <dcterms:created xsi:type="dcterms:W3CDTF">2025-04-10T06:34:00Z</dcterms:created>
  <dcterms:modified xsi:type="dcterms:W3CDTF">2025-05-01T05:48:00Z</dcterms:modified>
</cp:coreProperties>
</file>