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108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bookmarkStart w:id="0" w:name="_GoBack"/>
      <w:bookmarkEnd w:id="0"/>
      <w:r w:rsidR="0082783C" w:rsidRPr="00954AA0">
        <w:rPr>
          <w:rFonts w:eastAsia="標楷體" w:hint="eastAsia"/>
          <w:b/>
          <w:sz w:val="32"/>
          <w:szCs w:val="28"/>
        </w:rPr>
        <w:t>立大學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567"/>
        <w:gridCol w:w="1134"/>
      </w:tblGrid>
      <w:tr w:rsidR="0082783C" w:rsidRPr="0007433B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學習內容</w:t>
            </w:r>
            <w:r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sz w:val="22"/>
              </w:rPr>
              <w:t>學習歷程</w:t>
            </w:r>
            <w:r w:rsidRPr="0007433B">
              <w:rPr>
                <w:rFonts w:eastAsia="標楷體"/>
                <w:sz w:val="22"/>
              </w:rPr>
              <w:br/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學習環境</w:t>
            </w:r>
            <w:r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82783C" w:rsidRPr="0007433B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綜合活動</w:t>
            </w:r>
            <w:r w:rsidRPr="004C55D2">
              <w:rPr>
                <w:rFonts w:eastAsia="標楷體"/>
                <w:sz w:val="22"/>
              </w:rPr>
              <w:t>(3)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豐佳燕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五年級</w:t>
            </w:r>
          </w:p>
        </w:tc>
      </w:tr>
      <w:tr w:rsidR="0082783C" w:rsidRPr="0007433B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781C77" w:rsidRDefault="0082783C" w:rsidP="00982A0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781C7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C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1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道德實踐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 xml:space="preserve"> 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與公民意識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 xml:space="preserve"> </w:t>
            </w:r>
          </w:p>
          <w:p w:rsidR="0082783C" w:rsidRPr="00E27D17" w:rsidRDefault="0082783C" w:rsidP="00982A0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sz w:val="22"/>
              </w:rPr>
              <w:t>C3</w:t>
            </w:r>
            <w:r w:rsidRPr="00E27D17">
              <w:rPr>
                <w:rFonts w:ascii="Times New Roman" w:eastAsia="標楷體" w:hAnsi="Times New Roman" w:cs="Times New Roman"/>
                <w:spacing w:val="-10"/>
                <w:sz w:val="22"/>
              </w:rPr>
              <w:t>多元文化</w:t>
            </w:r>
            <w:r w:rsidRPr="00E27D17">
              <w:rPr>
                <w:rFonts w:ascii="Times New Roman" w:eastAsia="標楷體" w:hAnsi="Times New Roman" w:cs="Times New Roman"/>
                <w:spacing w:val="-10"/>
                <w:sz w:val="22"/>
              </w:rPr>
              <w:t xml:space="preserve"> </w:t>
            </w:r>
            <w:r w:rsidRPr="00E27D17">
              <w:rPr>
                <w:rFonts w:ascii="Times New Roman" w:eastAsia="標楷體" w:hAnsi="Times New Roman" w:cs="Times New Roman"/>
                <w:spacing w:val="-10"/>
                <w:sz w:val="22"/>
              </w:rPr>
              <w:t>與國際理解</w:t>
            </w:r>
          </w:p>
        </w:tc>
      </w:tr>
      <w:tr w:rsidR="0082783C" w:rsidRPr="0007433B" w:rsidTr="004C55D2">
        <w:trPr>
          <w:trHeight w:val="1387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781C77" w:rsidRDefault="0082783C" w:rsidP="0082783C">
            <w:pPr>
              <w:pStyle w:val="a4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情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-E-C1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認識人的多元面貌，覺察社會對資優學生的期許，展現在生活中助人的善行</w:t>
            </w:r>
          </w:p>
          <w:p w:rsidR="0082783C" w:rsidRPr="00781C77" w:rsidRDefault="0082783C" w:rsidP="0082783C">
            <w:pPr>
              <w:pStyle w:val="a4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</w:pP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情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-E-C3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具備探尋與述說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 xml:space="preserve"> 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自我文化的能力，理解自我文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 xml:space="preserve"> 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化中的多樣典範，關懷自我與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 xml:space="preserve"> 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>世界的關係。</w:t>
            </w:r>
            <w:r w:rsidRPr="00781C77">
              <w:rPr>
                <w:rFonts w:ascii="Times New Roman" w:eastAsia="標楷體" w:hAnsi="Times New Roman" w:cs="Times New Roman"/>
                <w:spacing w:val="-10"/>
                <w:sz w:val="22"/>
              </w:rPr>
              <w:t xml:space="preserve"> </w:t>
            </w:r>
          </w:p>
        </w:tc>
      </w:tr>
      <w:tr w:rsidR="0082783C" w:rsidRPr="0007433B" w:rsidTr="00982A09">
        <w:trPr>
          <w:trHeight w:val="2428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2783C" w:rsidRPr="00781C77" w:rsidRDefault="0082783C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1a-III-1 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能說明自己各方面的特質。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br/>
              <w:t xml:space="preserve">1a-III-2 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能接納自己與眾不同的資優特質。</w:t>
            </w:r>
          </w:p>
          <w:p w:rsidR="00105566" w:rsidRDefault="0082783C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2a-III-1 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能辨識他人的壓力狀態。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br/>
              <w:t xml:space="preserve">2a-III-2 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能覺察自我壓力過大的警訊，主動向他人發出求助訊息。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 </w:t>
            </w:r>
          </w:p>
          <w:p w:rsidR="0082783C" w:rsidRPr="00781C77" w:rsidRDefault="0082783C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2a-III-3 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能探索調適壓力的方法。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br/>
              <w:t xml:space="preserve">2a-III-4 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能轉換「害怕失敗」的心理。</w:t>
            </w:r>
            <w:r w:rsidRPr="00781C7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 </w:t>
            </w:r>
          </w:p>
          <w:p w:rsidR="0082783C" w:rsidRPr="00E27D17" w:rsidRDefault="0082783C" w:rsidP="00982A0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4a-III-1 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能理解社會大眾對資優學生正面期許的用心與善意。</w:t>
            </w:r>
          </w:p>
          <w:p w:rsidR="0082783C" w:rsidRPr="00E27D17" w:rsidRDefault="0082783C" w:rsidP="00982A0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4a-III-2 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能認識資優學生在所處環境中的責任與權利。</w:t>
            </w:r>
          </w:p>
          <w:p w:rsidR="0082783C" w:rsidRPr="00E27D17" w:rsidRDefault="0082783C" w:rsidP="00982A0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4a-III-3 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能參與各類活動，貢獻一己之長服務他人。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 </w:t>
            </w:r>
          </w:p>
          <w:p w:rsidR="0082783C" w:rsidRPr="00E27D17" w:rsidRDefault="0082783C" w:rsidP="00982A0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4d-III-1 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能具備探尋與述說社區文化的能力。</w:t>
            </w:r>
          </w:p>
          <w:p w:rsidR="0082783C" w:rsidRPr="00E27D17" w:rsidRDefault="0082783C" w:rsidP="00982A0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4d-III-2 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能理解自我文化中的多樣典範。</w:t>
            </w:r>
          </w:p>
          <w:p w:rsidR="0082783C" w:rsidRPr="00E27D17" w:rsidRDefault="0082783C" w:rsidP="00982A0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4d-III-3 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能關心全球議題及自我與世界的關係。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 </w:t>
            </w:r>
          </w:p>
        </w:tc>
      </w:tr>
      <w:tr w:rsidR="0082783C" w:rsidRPr="0007433B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2783C" w:rsidRPr="009111F5" w:rsidRDefault="0082783C" w:rsidP="004C55D2">
            <w:pPr>
              <w:pStyle w:val="HTML"/>
              <w:numPr>
                <w:ilvl w:val="0"/>
                <w:numId w:val="34"/>
              </w:numPr>
              <w:ind w:left="348" w:hanging="348"/>
              <w:jc w:val="both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9111F5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了解自我與他人的期待，並做適當的抉擇與調整</w:t>
            </w:r>
            <w:r w:rsidR="00105566">
              <w:rPr>
                <w:rFonts w:ascii="Times New Roman" w:eastAsia="標楷體" w:hAnsi="Times New Roman" w:cs="Times New Roman" w:hint="eastAsia"/>
                <w:spacing w:val="-10"/>
                <w:kern w:val="2"/>
                <w:sz w:val="22"/>
              </w:rPr>
              <w:t>。</w:t>
            </w:r>
          </w:p>
          <w:p w:rsidR="0082783C" w:rsidRPr="009111F5" w:rsidRDefault="0082783C" w:rsidP="0082783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14" w:hanging="283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9111F5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覺知資優學生獨特的身心特質</w:t>
            </w:r>
            <w:r w:rsidRPr="009111F5">
              <w:rPr>
                <w:rFonts w:ascii="Times New Roman" w:eastAsia="標楷體" w:hAnsi="Times New Roman" w:cs="Times New Roman" w:hint="eastAsia"/>
                <w:spacing w:val="-10"/>
                <w:kern w:val="2"/>
                <w:sz w:val="22"/>
              </w:rPr>
              <w:t>。</w:t>
            </w:r>
          </w:p>
          <w:p w:rsidR="0082783C" w:rsidRPr="007E2316" w:rsidRDefault="0082783C" w:rsidP="0082783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14" w:hanging="283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2"/>
                <w:sz w:val="22"/>
              </w:rPr>
              <w:t>學習壓力調適與強化任性</w:t>
            </w:r>
            <w:r w:rsidR="004C55D2">
              <w:rPr>
                <w:rFonts w:ascii="Times New Roman" w:eastAsia="標楷體" w:hAnsi="Times New Roman" w:cs="Times New Roman" w:hint="eastAsia"/>
                <w:spacing w:val="-10"/>
                <w:kern w:val="2"/>
                <w:sz w:val="22"/>
              </w:rPr>
              <w:t>。</w:t>
            </w:r>
          </w:p>
          <w:p w:rsidR="0082783C" w:rsidRDefault="0082783C" w:rsidP="0082783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14" w:hanging="283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9111F5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了解自我與他人的期待，並做適當的抉擇與調整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2"/>
                <w:sz w:val="22"/>
              </w:rPr>
              <w:t>。</w:t>
            </w:r>
          </w:p>
          <w:p w:rsidR="0082783C" w:rsidRPr="00E27D17" w:rsidRDefault="0082783C" w:rsidP="0082783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14" w:hanging="283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對社區的認識與參與。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 </w:t>
            </w:r>
          </w:p>
          <w:p w:rsidR="0082783C" w:rsidRPr="00E27D17" w:rsidRDefault="0082783C" w:rsidP="0082783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14" w:hanging="283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 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自我文化的特色與面臨的挑戰。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 </w:t>
            </w:r>
          </w:p>
          <w:p w:rsidR="0082783C" w:rsidRPr="00E27D17" w:rsidRDefault="0082783C" w:rsidP="0082783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14" w:hanging="283"/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 </w:t>
            </w: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世界公民的責任、影響力的發揮等。</w:t>
            </w:r>
            <w:r>
              <w:t xml:space="preserve"> </w:t>
            </w:r>
          </w:p>
        </w:tc>
      </w:tr>
      <w:tr w:rsidR="0082783C" w:rsidRPr="0007433B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Default="0082783C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2"/>
                <w:sz w:val="22"/>
              </w:rPr>
              <w:t>具</w:t>
            </w:r>
            <w:r w:rsidRPr="00F80B95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備自我文化認同的信念，並尊重與欣賞多元文化，積極關心全球議題及國際情勢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2"/>
                <w:sz w:val="22"/>
              </w:rPr>
              <w:t>。</w:t>
            </w:r>
          </w:p>
          <w:p w:rsidR="0082783C" w:rsidRDefault="0082783C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E27D17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具備探尋與述說自我文化的能力，理解自文化中的多樣典範，關懷自我與世界的關係。</w:t>
            </w:r>
          </w:p>
          <w:p w:rsidR="0082783C" w:rsidRPr="00F80B95" w:rsidRDefault="0082783C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</w:pPr>
            <w:r w:rsidRPr="00F80B95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>能理解利己與利人的關係及實踐的方法，體現於生活情境，並擴及對文化與世界的關懷。</w:t>
            </w:r>
            <w:r w:rsidRPr="00F80B95">
              <w:rPr>
                <w:rFonts w:ascii="Times New Roman" w:eastAsia="標楷體" w:hAnsi="Times New Roman" w:cs="Times New Roman"/>
                <w:spacing w:val="-10"/>
                <w:kern w:val="2"/>
                <w:sz w:val="22"/>
              </w:rPr>
              <w:t xml:space="preserve"> </w:t>
            </w:r>
          </w:p>
        </w:tc>
      </w:tr>
      <w:tr w:rsidR="0082783C" w:rsidRPr="0007433B" w:rsidTr="00982A09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□家庭教育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□生命教育 □品德教育 □人權教育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□性平教育 □法治教育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環境教育</w:t>
            </w:r>
          </w:p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□海洋教育 □資訊教育 □科技教育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□能源教育 □安全教育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多元文化</w:t>
            </w:r>
          </w:p>
          <w:p w:rsidR="0082783C" w:rsidRPr="0007433B" w:rsidRDefault="0082783C" w:rsidP="00982A09">
            <w:pPr>
              <w:snapToGrid w:val="0"/>
              <w:spacing w:line="240" w:lineRule="atLeast"/>
              <w:rPr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□閱讀素養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□戶外教育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國際教育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□原住民族教育 □其他</w:t>
            </w:r>
            <w:r w:rsidRPr="0007433B">
              <w:rPr>
                <w:rFonts w:ascii="標楷體" w:eastAsia="標楷體" w:hAnsi="標楷體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:rsidTr="00982A09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與其他領域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eastAsia="標楷體" w:hint="eastAsia"/>
                <w:b/>
                <w:sz w:val="22"/>
              </w:rPr>
              <w:t>科目之連結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82783C" w:rsidRPr="0007433B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lastRenderedPageBreak/>
              <w:t>第一學期</w:t>
            </w: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1-2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優弱勢大體檢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認識自己的興趣與優弱勢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勾選自己在八大領域的學習興趣、生活狀況與學習情形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反思上學年學習收穫與未來展望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藉由影片「興趣沒有目的」思考自己的真正興趣。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 w:left="172" w:hanging="2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更新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IGP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資料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 w:left="172" w:hanging="241"/>
              <w:jc w:val="both"/>
              <w:rPr>
                <w:rFonts w:ascii="Times New Roman" w:eastAsia="標楷體" w:hAnsi="Times New Roman" w:cs="Times New Roman"/>
                <w:spacing w:val="-1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TED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影片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興趣沒有目的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曾博恩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3-4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鏡頭下儲存的記憶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4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從鏡頭下認識各國的景點</w:t>
            </w: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/</w:t>
            </w: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文化</w:t>
            </w:r>
          </w:p>
          <w:p w:rsidR="0082783C" w:rsidRPr="00046C2F" w:rsidRDefault="0082783C" w:rsidP="0082783C">
            <w:pPr>
              <w:numPr>
                <w:ilvl w:val="0"/>
                <w:numId w:val="3"/>
              </w:numPr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找一張在旅行時所拍攝的照片</w:t>
            </w:r>
          </w:p>
          <w:p w:rsidR="0082783C" w:rsidRPr="00046C2F" w:rsidRDefault="0082783C" w:rsidP="0082783C">
            <w:pPr>
              <w:numPr>
                <w:ilvl w:val="0"/>
                <w:numId w:val="3"/>
              </w:numPr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分享</w:t>
            </w:r>
          </w:p>
          <w:p w:rsidR="0082783C" w:rsidRPr="00046C2F" w:rsidRDefault="0082783C" w:rsidP="0082783C">
            <w:pPr>
              <w:numPr>
                <w:ilvl w:val="1"/>
                <w:numId w:val="3"/>
              </w:numPr>
              <w:adjustRightInd w:val="0"/>
              <w:spacing w:line="0" w:lineRule="atLeast"/>
              <w:ind w:left="602" w:hanging="28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照片的地點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地理位置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文化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82783C" w:rsidRPr="00046C2F" w:rsidRDefault="0082783C" w:rsidP="0082783C">
            <w:pPr>
              <w:numPr>
                <w:ilvl w:val="1"/>
                <w:numId w:val="3"/>
              </w:numPr>
              <w:adjustRightInd w:val="0"/>
              <w:spacing w:line="0" w:lineRule="atLeast"/>
              <w:ind w:left="602" w:hanging="28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自己覺得照片最特別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或最美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的地方</w:t>
            </w:r>
          </w:p>
          <w:p w:rsidR="0082783C" w:rsidRPr="00046C2F" w:rsidRDefault="0082783C" w:rsidP="0082783C">
            <w:pPr>
              <w:numPr>
                <w:ilvl w:val="1"/>
                <w:numId w:val="3"/>
              </w:numPr>
              <w:adjustRightInd w:val="0"/>
              <w:spacing w:line="0" w:lineRule="atLeast"/>
              <w:ind w:left="602" w:hanging="28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照片所要傳達的想法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回饋：給予他人正向的回應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國際教育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文化面向</w:t>
            </w:r>
          </w:p>
        </w:tc>
      </w:tr>
      <w:tr w:rsidR="0082783C" w:rsidRPr="00046C2F" w:rsidTr="00982A09">
        <w:trPr>
          <w:trHeight w:val="260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3-8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赤貧危機高峰會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從世界上的案例認識貧窮這件事，了解身處貧窮的環境跟心態</w:t>
            </w:r>
          </w:p>
          <w:p w:rsidR="0082783C" w:rsidRPr="00046C2F" w:rsidRDefault="0082783C" w:rsidP="0082783C">
            <w:pPr>
              <w:pStyle w:val="HTML"/>
              <w:numPr>
                <w:ilvl w:val="0"/>
                <w:numId w:val="7"/>
              </w:numPr>
              <w:shd w:val="clear" w:color="auto" w:fill="FCFFFF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認識貧窮的社會結構，貧富差距現象說明以「飢餓」為例</w:t>
            </w:r>
          </w:p>
          <w:p w:rsidR="0082783C" w:rsidRPr="00046C2F" w:rsidRDefault="0082783C" w:rsidP="0082783C">
            <w:pPr>
              <w:pStyle w:val="HTML"/>
              <w:numPr>
                <w:ilvl w:val="0"/>
                <w:numId w:val="7"/>
              </w:numPr>
              <w:shd w:val="clear" w:color="auto" w:fill="FCFFFF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繪本閱讀：一盤之間的貧富差距</w:t>
            </w:r>
          </w:p>
          <w:p w:rsidR="0082783C" w:rsidRPr="00046C2F" w:rsidRDefault="0082783C" w:rsidP="0082783C">
            <w:pPr>
              <w:pStyle w:val="Web"/>
              <w:numPr>
                <w:ilvl w:val="0"/>
                <w:numId w:val="7"/>
              </w:numPr>
              <w:shd w:val="clear" w:color="auto" w:fill="FCFFFF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情境遊戲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《貧富宴》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 xml:space="preserve"> </w:t>
            </w:r>
          </w:p>
          <w:p w:rsidR="0082783C" w:rsidRPr="00046C2F" w:rsidRDefault="0082783C" w:rsidP="0082783C">
            <w:pPr>
              <w:pStyle w:val="Web"/>
              <w:numPr>
                <w:ilvl w:val="0"/>
                <w:numId w:val="7"/>
              </w:numPr>
              <w:shd w:val="clear" w:color="auto" w:fill="FCFFFF"/>
              <w:rPr>
                <w:rFonts w:ascii="Times New Roman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議題式遊戲：貧富與難民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參考「玩轉學校」教學設計</w:t>
            </w: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9-12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減塑人生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你想過未來的海洋會是怎樣嗎？探究塑膠對海洋及生活環境的影響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拍照記錄自己製造的垃圾量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今天就可以為海洋做的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件事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如何挑戰成功「不塑之客」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用定格動畫宣傳「我不塑，我行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2.0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參加</w:t>
            </w:r>
            <w:proofErr w:type="spellStart"/>
            <w:r w:rsidRPr="00046C2F">
              <w:rPr>
                <w:rFonts w:ascii="Times New Roman" w:eastAsia="標楷體" w:hAnsi="Times New Roman" w:cs="Times New Roman"/>
                <w:szCs w:val="24"/>
              </w:rPr>
              <w:t>iEarn</w:t>
            </w:r>
            <w:proofErr w:type="spellEnd"/>
            <w:r w:rsidRPr="00046C2F">
              <w:rPr>
                <w:rFonts w:ascii="Times New Roman" w:eastAsia="標楷體" w:hAnsi="Times New Roman" w:cs="Times New Roman"/>
                <w:szCs w:val="24"/>
              </w:rPr>
              <w:t>計劃</w:t>
            </w:r>
          </w:p>
        </w:tc>
      </w:tr>
      <w:tr w:rsidR="0082783C" w:rsidRPr="00046C2F" w:rsidTr="00982A09">
        <w:trPr>
          <w:trHeight w:val="262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13-16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我的垃圾足跡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減塑與永續消費的關係與重要性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計算每日飲食產出的垃圾，以及可能的環境影響。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挑戰自己日常習慣，嘗試有趣又不勉強的減塑生活。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與筆友分享減塑行動。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15"/>
              </w:numPr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參考荒野保護協會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「海洋廢棄物行動教案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 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」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5"/>
              </w:numPr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辦理專題講座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參加「國際筆友計劃」</w:t>
            </w:r>
          </w:p>
        </w:tc>
      </w:tr>
      <w:tr w:rsidR="0082783C" w:rsidRPr="00046C2F" w:rsidTr="00982A09">
        <w:trPr>
          <w:trHeight w:val="133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17-18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國際時事探討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探討這一年的國際事件與議題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搜集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年最吸引你的國際新聞或議題，並作摘要報告。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探討國際議題對世界或環境的影響。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lastRenderedPageBreak/>
              <w:t>19-20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年度大字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反思</w:t>
            </w: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2019</w:t>
            </w: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年代表自己的年度大字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從學習及生活狀況方面檢視自己在資優班一年的成果，找出一個字來表示。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探討與分享自己在時間管理、壓力調適的情形。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IGP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期末整理</w:t>
            </w:r>
          </w:p>
        </w:tc>
      </w:tr>
      <w:tr w:rsidR="0082783C" w:rsidRPr="00046C2F" w:rsidTr="004C55D2">
        <w:trPr>
          <w:trHeight w:val="438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82783C" w:rsidRPr="00046C2F" w:rsidTr="00982A09">
        <w:trPr>
          <w:trHeight w:val="171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1-3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資優生的壓力與</w:t>
            </w:r>
          </w:p>
          <w:p w:rsidR="0082783C" w:rsidRPr="00046C2F" w:rsidRDefault="0082783C" w:rsidP="00982A0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幸福感</w:t>
            </w:r>
          </w:p>
          <w:p w:rsidR="0082783C" w:rsidRPr="00046C2F" w:rsidRDefault="0082783C" w:rsidP="00982A0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問卷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/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訪問調查研究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70C0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kern w:val="2"/>
                <w:szCs w:val="24"/>
              </w:rPr>
              <w:t>紓解資優生的壓力及提升其幸福感</w:t>
            </w:r>
            <w:r w:rsidRPr="00046C2F">
              <w:rPr>
                <w:rFonts w:ascii="Times New Roman" w:eastAsia="標楷體" w:hAnsi="Times New Roman" w:cs="Times New Roman"/>
                <w:color w:val="0070C0"/>
                <w:kern w:val="2"/>
                <w:szCs w:val="24"/>
              </w:rPr>
              <w:t xml:space="preserve"> 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檢測自己的壓力來源。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製作問卷調查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附小資優生壓力與幸福感。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體驗舒緩壓力的方法，提升認識幸福感。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分析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問卷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/</w:t>
            </w: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訪問調查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的結果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16"/>
              </w:numPr>
              <w:snapToGrid w:val="0"/>
              <w:ind w:leftChars="0" w:left="309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資優生壓力量表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幸福感調查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6"/>
              </w:numPr>
              <w:snapToGrid w:val="0"/>
              <w:ind w:leftChars="0" w:left="309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學習用統計軟體分析調查結果</w:t>
            </w:r>
          </w:p>
        </w:tc>
      </w:tr>
      <w:tr w:rsidR="0082783C" w:rsidRPr="00046C2F" w:rsidTr="00982A09">
        <w:trPr>
          <w:trHeight w:val="2678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4-6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國際時事探討</w:t>
            </w:r>
          </w:p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四色思考法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以</w:t>
            </w:r>
            <w:r w:rsidRPr="00046C2F">
              <w:rPr>
                <w:rFonts w:ascii="Times New Roman" w:eastAsia="標楷體" w:hAnsi="Times New Roman" w:cs="Times New Roman"/>
                <w:color w:val="0070C0"/>
                <w:kern w:val="2"/>
                <w:szCs w:val="24"/>
              </w:rPr>
              <w:t>四色思考法</w:t>
            </w: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論證時事議題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9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自選一個具有爭議的議題，提出自己的想法與判斷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9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思維練習</w:t>
            </w:r>
          </w:p>
          <w:p w:rsidR="0082783C" w:rsidRPr="00046C2F" w:rsidRDefault="0082783C" w:rsidP="0082783C">
            <w:pPr>
              <w:pStyle w:val="a4"/>
              <w:numPr>
                <w:ilvl w:val="1"/>
                <w:numId w:val="20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研究目的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就是四色思考法的第一色：白色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82783C" w:rsidRPr="00046C2F" w:rsidRDefault="0082783C" w:rsidP="0082783C">
            <w:pPr>
              <w:pStyle w:val="a4"/>
              <w:numPr>
                <w:ilvl w:val="1"/>
                <w:numId w:val="20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資料蒐集與整理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  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四色思考法的第二、三色：黃色、藍色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82783C" w:rsidRPr="00046C2F" w:rsidRDefault="0082783C" w:rsidP="0082783C">
            <w:pPr>
              <w:pStyle w:val="a4"/>
              <w:numPr>
                <w:ilvl w:val="1"/>
                <w:numId w:val="20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結論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四色思考法的第四色：綠色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pStyle w:val="1"/>
              <w:shd w:val="clear" w:color="auto" w:fill="FFFFFF"/>
              <w:spacing w:before="0" w:beforeAutospacing="0" w:after="0" w:afterAutospacing="0" w:line="336" w:lineRule="atLeast"/>
              <w:jc w:val="both"/>
              <w:textAlignment w:val="center"/>
              <w:outlineLvl w:val="0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t>參考「</w:t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fldChar w:fldCharType="begin"/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instrText xml:space="preserve"> HYPERLINK "http://cherelin.cc/" \o "</w:instrText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instrText>首頁</w:instrText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instrText xml:space="preserve">" </w:instrText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fldChar w:fldCharType="separate"/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Chere Lin • </w:t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t>林淑媛的世界</w:t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fldChar w:fldCharType="end"/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t>」網站</w:t>
            </w:r>
          </w:p>
        </w:tc>
      </w:tr>
      <w:tr w:rsidR="0082783C" w:rsidRPr="00046C2F" w:rsidTr="00982A09">
        <w:trPr>
          <w:trHeight w:val="1766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7-10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世界地球日－</w:t>
            </w:r>
          </w:p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與野共生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70C0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kern w:val="2"/>
                <w:szCs w:val="24"/>
              </w:rPr>
              <w:t>響應世界地球日，提出綠色城市的友善環境生活的行動方案。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了解如何鳥類保育活動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Cs/>
                <w:szCs w:val="24"/>
              </w:rPr>
              <w:t>認識城市好鄰居的「鳥」事</w:t>
            </w:r>
            <w:r w:rsidRPr="00046C2F">
              <w:rPr>
                <w:rFonts w:ascii="Times New Roman" w:eastAsia="標楷體" w:hAnsi="Times New Roman" w:cs="Times New Roman"/>
                <w:bCs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193804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世界地球日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4/22</w:t>
            </w:r>
          </w:p>
          <w:p w:rsidR="0082783C" w:rsidRPr="00046C2F" w:rsidRDefault="0082783C" w:rsidP="00193804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專題講座</w:t>
            </w:r>
          </w:p>
          <w:p w:rsidR="0082783C" w:rsidRPr="00046C2F" w:rsidRDefault="0082783C" w:rsidP="00193804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影片欣賞</w:t>
            </w:r>
          </w:p>
        </w:tc>
      </w:tr>
      <w:tr w:rsidR="0082783C" w:rsidRPr="00046C2F" w:rsidTr="002926B7">
        <w:trPr>
          <w:trHeight w:val="180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10-14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t>離家出走</w:t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sym w:font="Wingdings" w:char="F09E"/>
            </w:r>
            <w:r w:rsidRPr="00046C2F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t>壯遊世界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70C0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kern w:val="2"/>
                <w:szCs w:val="24"/>
              </w:rPr>
              <w:t>練習規劃自己壯遊世界的背包客行程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選定自己想去的城市或國家，安排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5-8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天的旅程。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color w:val="666666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參考各大旅行社的旅遊路線安排。</w:t>
            </w:r>
          </w:p>
          <w:p w:rsidR="0082783C" w:rsidRPr="00046C2F" w:rsidRDefault="0082783C" w:rsidP="0082783C">
            <w:pPr>
              <w:pStyle w:val="a4"/>
              <w:widowControl w:val="0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color w:val="666666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利用工具彙整與規劃行程。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21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instrText xml:space="preserve"> HYPERLINK "https://www.trip-jam.com/zh_TW/" \t "_blank" </w:instrTex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fldChar w:fldCharType="separate"/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TripJam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規劃行程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1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專題講座</w:t>
            </w:r>
          </w:p>
        </w:tc>
      </w:tr>
      <w:tr w:rsidR="0082783C" w:rsidRPr="00046C2F" w:rsidTr="002926B7">
        <w:trPr>
          <w:trHeight w:val="167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15-18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夏日畢業季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籌備與舉辦畢業發表暨歡送會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構思本學年度畢歡的形式。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分工進行畢歡節目準備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學習剪輯影片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應用影片剪輯軟體</w:t>
            </w:r>
          </w:p>
        </w:tc>
      </w:tr>
      <w:tr w:rsidR="0082783C" w:rsidRPr="00046C2F" w:rsidTr="00982A09">
        <w:trPr>
          <w:trHeight w:val="98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期末成果發表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70C0"/>
                <w:szCs w:val="24"/>
              </w:rPr>
              <w:t>彙整期末學習成果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製作專題研究報告</w:t>
            </w:r>
          </w:p>
          <w:p w:rsidR="0082783C" w:rsidRPr="002926B7" w:rsidRDefault="0082783C" w:rsidP="0082783C">
            <w:pPr>
              <w:pStyle w:val="a4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反思學習成果</w:t>
            </w:r>
          </w:p>
          <w:p w:rsidR="002926B7" w:rsidRPr="00046C2F" w:rsidRDefault="002926B7" w:rsidP="0082783C">
            <w:pPr>
              <w:pStyle w:val="a4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2926B7">
              <w:rPr>
                <w:rFonts w:ascii="Times New Roman" w:eastAsia="標楷體" w:hAnsi="Times New Roman" w:cs="Times New Roman" w:hint="eastAsia"/>
                <w:szCs w:val="24"/>
              </w:rPr>
              <w:t>舉辦成果發表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2783C" w:rsidRPr="00046C2F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網站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6"/>
              </w:numPr>
              <w:ind w:leftChars="0" w:left="361" w:hanging="36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046C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TripJam</w:t>
            </w:r>
            <w:proofErr w:type="spellEnd"/>
            <w:r w:rsidRPr="00046C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hyperlink r:id="rId5" w:history="1">
              <w:r w:rsidRPr="00046C2F">
                <w:rPr>
                  <w:rStyle w:val="a5"/>
                  <w:rFonts w:ascii="Times New Roman" w:hAnsi="Times New Roman" w:cs="Times New Roman"/>
                  <w:color w:val="000000" w:themeColor="text1"/>
                  <w:szCs w:val="24"/>
                </w:rPr>
                <w:t>https://www.trip-jam.com/zh_TW/</w:t>
              </w:r>
            </w:hyperlink>
          </w:p>
          <w:p w:rsidR="0082783C" w:rsidRPr="00046C2F" w:rsidRDefault="0082783C" w:rsidP="0082783C">
            <w:pPr>
              <w:pStyle w:val="a4"/>
              <w:numPr>
                <w:ilvl w:val="0"/>
                <w:numId w:val="26"/>
              </w:numPr>
              <w:ind w:leftChars="0" w:left="361" w:hanging="361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關鍵評論</w:t>
            </w:r>
            <w:r w:rsidRPr="00046C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hyperlink r:id="rId6" w:history="1">
              <w:r w:rsidRPr="00046C2F">
                <w:rPr>
                  <w:rStyle w:val="a5"/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https://www.thenewslens.com/video/Viewfinder</w:t>
              </w:r>
            </w:hyperlink>
          </w:p>
          <w:p w:rsidR="0082783C" w:rsidRPr="00046C2F" w:rsidRDefault="0082783C" w:rsidP="0082783C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軟體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7"/>
              </w:numPr>
              <w:ind w:leftChars="0" w:left="361" w:hanging="361"/>
              <w:rPr>
                <w:rFonts w:ascii="Times New Roman" w:hAnsi="Times New Roman" w:cs="Times New Roman"/>
                <w:szCs w:val="24"/>
              </w:rPr>
            </w:pPr>
            <w:hyperlink r:id="rId7" w:tgtFrame="_blank" w:history="1">
              <w:r w:rsidRPr="00046C2F">
                <w:rPr>
                  <w:rFonts w:ascii="Times New Roman" w:eastAsia="標楷體" w:hAnsi="Times New Roman" w:cs="Times New Roman"/>
                  <w:szCs w:val="24"/>
                </w:rPr>
                <w:t>TripJam</w:t>
              </w:r>
            </w:hyperlink>
          </w:p>
          <w:p w:rsidR="0082783C" w:rsidRPr="00046C2F" w:rsidRDefault="0082783C" w:rsidP="0082783C">
            <w:pPr>
              <w:pStyle w:val="a4"/>
              <w:numPr>
                <w:ilvl w:val="0"/>
                <w:numId w:val="27"/>
              </w:numPr>
              <w:ind w:leftChars="0" w:left="361" w:hanging="36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46C2F">
              <w:rPr>
                <w:rFonts w:ascii="Times New Roman" w:hAnsi="Times New Roman" w:cs="Times New Roman"/>
                <w:szCs w:val="24"/>
              </w:rPr>
              <w:t>iMove</w:t>
            </w:r>
            <w:proofErr w:type="spellEnd"/>
          </w:p>
        </w:tc>
      </w:tr>
      <w:tr w:rsidR="0082783C" w:rsidRPr="00046C2F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pacing w:line="0" w:lineRule="atLeast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發表討論、腦力激盪、團隊合作</w:t>
            </w:r>
          </w:p>
        </w:tc>
      </w:tr>
      <w:tr w:rsidR="0082783C" w:rsidRPr="00046C2F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numPr>
                <w:ilvl w:val="0"/>
                <w:numId w:val="29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9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:rsidR="0082783C" w:rsidRPr="00046C2F" w:rsidRDefault="0082783C" w:rsidP="0082783C">
            <w:pPr>
              <w:pStyle w:val="a4"/>
              <w:numPr>
                <w:ilvl w:val="0"/>
                <w:numId w:val="29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82783C" w:rsidRPr="00046C2F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82783C">
            <w:pPr>
              <w:pStyle w:val="a4"/>
              <w:widowControl w:val="0"/>
              <w:numPr>
                <w:ilvl w:val="0"/>
                <w:numId w:val="2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2783C" w:rsidRPr="00046C2F" w:rsidRDefault="0082783C" w:rsidP="0082783C">
            <w:pPr>
              <w:pStyle w:val="a4"/>
              <w:widowControl w:val="0"/>
              <w:numPr>
                <w:ilvl w:val="0"/>
                <w:numId w:val="2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授課方式：本課程為各班每週綜合活動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或彈性課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時間，共一節課，進行方式分為同年級、跨年級、同領域或跨領域的</w:t>
            </w:r>
            <w:r w:rsidR="00046C2F">
              <w:rPr>
                <w:rFonts w:ascii="Times New Roman" w:eastAsia="標楷體" w:hAnsi="Times New Roman" w:cs="Times New Roman" w:hint="eastAsia"/>
                <w:szCs w:val="24"/>
              </w:rPr>
              <w:t>綜合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活動課程。</w:t>
            </w:r>
          </w:p>
        </w:tc>
      </w:tr>
    </w:tbl>
    <w:p w:rsidR="00566621" w:rsidRPr="00046C2F" w:rsidRDefault="00566621">
      <w:pPr>
        <w:rPr>
          <w:rFonts w:ascii="Times New Roman" w:hAnsi="Times New Roman" w:cs="Times New Roman"/>
        </w:rPr>
      </w:pPr>
    </w:p>
    <w:sectPr w:rsidR="00566621" w:rsidRPr="00046C2F" w:rsidSect="0082783C"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834"/>
    <w:multiLevelType w:val="hybridMultilevel"/>
    <w:tmpl w:val="BB808CF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70631"/>
    <w:multiLevelType w:val="hybridMultilevel"/>
    <w:tmpl w:val="88C8EEE6"/>
    <w:lvl w:ilvl="0" w:tplc="8F74E23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046B3"/>
    <w:multiLevelType w:val="hybridMultilevel"/>
    <w:tmpl w:val="05528A42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A2400"/>
    <w:multiLevelType w:val="hybridMultilevel"/>
    <w:tmpl w:val="8EB4028C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8F5E37"/>
    <w:multiLevelType w:val="hybridMultilevel"/>
    <w:tmpl w:val="73CE16EE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1F449E"/>
    <w:multiLevelType w:val="hybridMultilevel"/>
    <w:tmpl w:val="8800FB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 w15:restartNumberingAfterBreak="0">
    <w:nsid w:val="24E63605"/>
    <w:multiLevelType w:val="hybridMultilevel"/>
    <w:tmpl w:val="274288AE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D46010"/>
    <w:multiLevelType w:val="hybridMultilevel"/>
    <w:tmpl w:val="C7ACAEE8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68777D"/>
    <w:multiLevelType w:val="hybridMultilevel"/>
    <w:tmpl w:val="97B6A83C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52C40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F257FF"/>
    <w:multiLevelType w:val="hybridMultilevel"/>
    <w:tmpl w:val="56627086"/>
    <w:lvl w:ilvl="0" w:tplc="48BCBC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3377A3"/>
    <w:multiLevelType w:val="hybridMultilevel"/>
    <w:tmpl w:val="7A5C79A8"/>
    <w:lvl w:ilvl="0" w:tplc="83BA1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52C40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D70400"/>
    <w:multiLevelType w:val="hybridMultilevel"/>
    <w:tmpl w:val="A0E4C246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645"/>
    <w:multiLevelType w:val="hybridMultilevel"/>
    <w:tmpl w:val="96ACEE72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673282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D626D6"/>
    <w:multiLevelType w:val="hybridMultilevel"/>
    <w:tmpl w:val="3FEEF6AE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AB01EFB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5F1C3A"/>
    <w:multiLevelType w:val="hybridMultilevel"/>
    <w:tmpl w:val="6CF8D21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55B0192"/>
    <w:multiLevelType w:val="hybridMultilevel"/>
    <w:tmpl w:val="D5DC0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2"/>
  </w:num>
  <w:num w:numId="5">
    <w:abstractNumId w:val="32"/>
  </w:num>
  <w:num w:numId="6">
    <w:abstractNumId w:val="10"/>
  </w:num>
  <w:num w:numId="7">
    <w:abstractNumId w:val="33"/>
  </w:num>
  <w:num w:numId="8">
    <w:abstractNumId w:val="18"/>
  </w:num>
  <w:num w:numId="9">
    <w:abstractNumId w:val="9"/>
  </w:num>
  <w:num w:numId="10">
    <w:abstractNumId w:val="28"/>
  </w:num>
  <w:num w:numId="11">
    <w:abstractNumId w:val="6"/>
  </w:num>
  <w:num w:numId="12">
    <w:abstractNumId w:val="2"/>
  </w:num>
  <w:num w:numId="13">
    <w:abstractNumId w:val="5"/>
  </w:num>
  <w:num w:numId="14">
    <w:abstractNumId w:val="22"/>
  </w:num>
  <w:num w:numId="15">
    <w:abstractNumId w:val="1"/>
  </w:num>
  <w:num w:numId="16">
    <w:abstractNumId w:val="4"/>
  </w:num>
  <w:num w:numId="17">
    <w:abstractNumId w:val="8"/>
  </w:num>
  <w:num w:numId="18">
    <w:abstractNumId w:val="0"/>
  </w:num>
  <w:num w:numId="19">
    <w:abstractNumId w:val="29"/>
  </w:num>
  <w:num w:numId="20">
    <w:abstractNumId w:val="13"/>
  </w:num>
  <w:num w:numId="21">
    <w:abstractNumId w:val="27"/>
  </w:num>
  <w:num w:numId="22">
    <w:abstractNumId w:val="16"/>
  </w:num>
  <w:num w:numId="23">
    <w:abstractNumId w:val="3"/>
  </w:num>
  <w:num w:numId="24">
    <w:abstractNumId w:val="31"/>
  </w:num>
  <w:num w:numId="25">
    <w:abstractNumId w:val="14"/>
  </w:num>
  <w:num w:numId="26">
    <w:abstractNumId w:val="21"/>
  </w:num>
  <w:num w:numId="27">
    <w:abstractNumId w:val="11"/>
  </w:num>
  <w:num w:numId="28">
    <w:abstractNumId w:val="23"/>
  </w:num>
  <w:num w:numId="29">
    <w:abstractNumId w:val="30"/>
  </w:num>
  <w:num w:numId="30">
    <w:abstractNumId w:val="20"/>
  </w:num>
  <w:num w:numId="31">
    <w:abstractNumId w:val="19"/>
  </w:num>
  <w:num w:numId="32">
    <w:abstractNumId w:val="26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C"/>
    <w:rsid w:val="00046C2F"/>
    <w:rsid w:val="00105566"/>
    <w:rsid w:val="0019373F"/>
    <w:rsid w:val="00193804"/>
    <w:rsid w:val="002926B7"/>
    <w:rsid w:val="00306FA0"/>
    <w:rsid w:val="004C55D2"/>
    <w:rsid w:val="00566621"/>
    <w:rsid w:val="007646B5"/>
    <w:rsid w:val="007F59BF"/>
    <w:rsid w:val="0082783C"/>
    <w:rsid w:val="00954AA0"/>
    <w:rsid w:val="00B803AB"/>
    <w:rsid w:val="00CF05F9"/>
    <w:rsid w:val="00D61E43"/>
    <w:rsid w:val="00DA0760"/>
    <w:rsid w:val="00E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0FB2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783C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p-jam.com/zh_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newslens.com/video/Viewfinder" TargetMode="External"/><Relationship Id="rId5" Type="http://schemas.openxmlformats.org/officeDocument/2006/relationships/hyperlink" Target="https://www.trip-jam.com/zh_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1472</Words>
  <Characters>1547</Characters>
  <Application>Microsoft Office Word</Application>
  <DocSecurity>0</DocSecurity>
  <Lines>1547</Lines>
  <Paragraphs>377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2019-06-28T00:55:00Z</dcterms:created>
  <dcterms:modified xsi:type="dcterms:W3CDTF">2019-06-28T03:16:00Z</dcterms:modified>
</cp:coreProperties>
</file>