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C" w:rsidRPr="00C47F13" w:rsidRDefault="00FF515D" w:rsidP="00985BAC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臺北市</w:t>
          </w:r>
          <w:r w:rsidR="00C47F13" w:rsidRPr="00C47F13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110</w:t>
          </w:r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國民小學</w:t>
          </w:r>
        </w:sdtContent>
      </w:sdt>
      <w:r w:rsidR="00985BAC" w:rsidRPr="00C47F13">
        <w:rPr>
          <w:rFonts w:asciiTheme="majorEastAsia" w:eastAsiaTheme="majorEastAsia" w:hAnsiTheme="majorEastAsia" w:cs="Gungsuh" w:hint="eastAsia"/>
          <w:b/>
          <w:sz w:val="32"/>
          <w:szCs w:val="32"/>
          <w:u w:val="single"/>
        </w:rPr>
        <w:t>一般智能資優資源班</w:t>
      </w:r>
      <w:r w:rsidR="00985BAC" w:rsidRPr="00C47F13">
        <w:rPr>
          <w:rFonts w:asciiTheme="majorEastAsia" w:eastAsiaTheme="majorEastAsia" w:hAnsiTheme="majorEastAsia" w:cs="Gungsuh" w:hint="eastAsia"/>
          <w:b/>
          <w:sz w:val="32"/>
          <w:szCs w:val="32"/>
        </w:rPr>
        <w:t>課程計畫</w:t>
      </w:r>
    </w:p>
    <w:p w:rsidR="00985BAC" w:rsidRPr="00C47F13" w:rsidRDefault="00FF515D" w:rsidP="00985BAC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Content>
          <w:r w:rsidR="00985BAC" w:rsidRPr="00C47F13">
            <w:rPr>
              <w:rFonts w:asciiTheme="majorEastAsia" w:eastAsiaTheme="majorEastAsia" w:hAnsiTheme="majorEastAsia" w:cs="Gungsuh" w:hint="eastAsia"/>
              <w:b/>
              <w:sz w:val="28"/>
              <w:szCs w:val="28"/>
            </w:rPr>
            <w:t>一、資優資源班課程節數配置表</w:t>
          </w:r>
        </w:sdtContent>
      </w:sdt>
      <w:r w:rsidR="00985BAC" w:rsidRPr="00C47F13">
        <w:rPr>
          <w:rFonts w:asciiTheme="majorEastAsia" w:eastAsiaTheme="majorEastAsia" w:hAnsiTheme="majorEastAsia" w:cs="Gungsuh" w:hint="eastAsia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85BAC" w:rsidRPr="00C47F13" w:rsidTr="00985BA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備註</w:t>
            </w:r>
          </w:p>
        </w:tc>
      </w:tr>
      <w:tr w:rsidR="00985BAC" w:rsidRPr="00C47F13" w:rsidTr="00985BAC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校訂課程</w:t>
            </w:r>
          </w:p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其他</w:t>
            </w:r>
          </w:p>
          <w:p w:rsidR="00985BAC" w:rsidRPr="00C47F13" w:rsidRDefault="00985BA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（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A.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早自習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B.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午休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課後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D.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假日</w:t>
            </w:r>
            <w:r w:rsidRPr="00C47F13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E.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數學</w:t>
            </w:r>
          </w:p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程式</w:t>
            </w:r>
          </w:p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C47F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widowControl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</w:t>
            </w: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或</w:t>
            </w:r>
            <w:r w:rsidRPr="00C47F13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985BAC" w:rsidRPr="00C47F13" w:rsidTr="00985BAC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C47F13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Pr="00C47F13" w:rsidRDefault="00985BA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985BAC" w:rsidRPr="00C47F13" w:rsidRDefault="00985BAC" w:rsidP="00985BAC">
      <w:pPr>
        <w:widowControl/>
        <w:rPr>
          <w:rFonts w:asciiTheme="majorEastAsia" w:eastAsiaTheme="majorEastAsia" w:hAnsiTheme="majorEastAsia"/>
          <w:b/>
          <w:kern w:val="0"/>
        </w:rPr>
        <w:sectPr w:rsidR="00985BAC" w:rsidRPr="00C47F13">
          <w:pgSz w:w="16840" w:h="11900" w:orient="landscape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E56D3" w:rsidRPr="00C47F13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C47F13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C47F13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552"/>
        <w:gridCol w:w="1416"/>
        <w:gridCol w:w="993"/>
        <w:gridCol w:w="567"/>
        <w:gridCol w:w="993"/>
        <w:gridCol w:w="1275"/>
      </w:tblGrid>
      <w:tr w:rsidR="006E56D3" w:rsidRPr="00C47F13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語文（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="00B95ADB"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C47F13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7F13" w:rsidRPr="00C47F13" w:rsidRDefault="00C47F1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特殊需求（□專長領域□獨立研究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情意發展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創造力 □領導才能）</w:t>
            </w:r>
          </w:p>
        </w:tc>
      </w:tr>
      <w:tr w:rsidR="006E56D3" w:rsidRPr="00C47F13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改變世界小推手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四年級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A2系統思考與解決問題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A3</w:t>
            </w:r>
            <w:r w:rsidRPr="00C47F13">
              <w:rPr>
                <w:rFonts w:asciiTheme="majorEastAsia" w:eastAsiaTheme="majorEastAsia" w:hAnsiTheme="majorEastAsia" w:hint="eastAsia"/>
              </w:rPr>
              <w:t>規劃執行與創新應變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B1符號運用與溝通表達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B2</w:t>
            </w:r>
            <w:r w:rsidRPr="00C47F13">
              <w:rPr>
                <w:rFonts w:asciiTheme="majorEastAsia" w:eastAsiaTheme="majorEastAsia" w:hAnsiTheme="majorEastAsia" w:hint="eastAsia"/>
              </w:rPr>
              <w:t>科技資訊與媒體素養</w:t>
            </w:r>
          </w:p>
          <w:p w:rsidR="00DB5551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C1</w:t>
            </w:r>
            <w:r w:rsidRPr="00C47F13">
              <w:rPr>
                <w:rFonts w:asciiTheme="majorEastAsia" w:eastAsiaTheme="majorEastAsia" w:hAnsiTheme="majorEastAsia" w:hint="eastAsia"/>
              </w:rPr>
              <w:t>道德實踐與公民意識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C2人際關係與團隊合作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C3</w:t>
            </w:r>
            <w:r w:rsidRPr="00C47F13">
              <w:rPr>
                <w:rFonts w:asciiTheme="majorEastAsia" w:eastAsiaTheme="majorEastAsia" w:hAnsiTheme="majorEastAsia" w:hint="eastAsia"/>
              </w:rPr>
              <w:t>多元文化與國際理解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-E-A2</w:t>
            </w:r>
            <w:r w:rsidRPr="00C47F13">
              <w:rPr>
                <w:rFonts w:asciiTheme="majorEastAsia" w:eastAsiaTheme="majorEastAsia" w:hAnsiTheme="majorEastAsia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-E-A3</w:t>
            </w:r>
            <w:r w:rsidRPr="00C47F13">
              <w:rPr>
                <w:rFonts w:asciiTheme="majorEastAsia" w:eastAsiaTheme="majorEastAsia" w:hAnsiTheme="majorEastAsia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C47F13" w:rsidRDefault="006E56D3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B1</w:t>
            </w:r>
            <w:r w:rsidRPr="00C47F13">
              <w:rPr>
                <w:rFonts w:asciiTheme="majorEastAsia" w:eastAsiaTheme="majorEastAsia" w:hAnsiTheme="majorEastAsia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C2</w:t>
            </w:r>
            <w:r w:rsidRPr="00C47F13">
              <w:rPr>
                <w:rFonts w:asciiTheme="majorEastAsia" w:eastAsiaTheme="majorEastAsia" w:hAnsiTheme="majorEastAsia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A2</w:t>
            </w:r>
            <w:r w:rsidRPr="00C47F13">
              <w:rPr>
                <w:rFonts w:asciiTheme="majorEastAsia" w:eastAsiaTheme="majorEastAsia" w:hAnsiTheme="majorEastAsia" w:hint="eastAsia"/>
              </w:rPr>
              <w:t>敏覺居住地方的社會、自然與人文環境變遷，關注生活問題及其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影響，並思考解決方法。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培養良好的生活習慣，理解並遵守社會規範，參與公共事務，養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成社會責任感，尊重並維護自己和他人的人權，關懷自然環境與人類社會的永續發展。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了解自我文化，尊重與欣賞多元文化，關心本土及全球議題。</w:t>
            </w:r>
          </w:p>
        </w:tc>
      </w:tr>
      <w:tr w:rsidR="006E56D3" w:rsidRPr="00C47F13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C47F13" w:rsidRDefault="00B95ADB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國語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聆聽時能讓對方充分表達意見。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-3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C47F13" w:rsidRDefault="009E4D62" w:rsidP="009E4D6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-12</w:t>
            </w:r>
            <w:r w:rsidR="00D17B4B"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Pr="00C47F13" w:rsidRDefault="009E4D62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6-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="00D17B4B"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-2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Pr="00C47F13" w:rsidRDefault="00B95ADB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社會</w:t>
            </w:r>
          </w:p>
          <w:p w:rsidR="00B95ADB" w:rsidRPr="00C47F13" w:rsidRDefault="00B95ADB" w:rsidP="00B95ADB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1b-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將問題解決的過程與結果，進行報告分享或實作展演。</w:t>
            </w:r>
          </w:p>
        </w:tc>
      </w:tr>
      <w:tr w:rsidR="009E4D62" w:rsidRPr="00C47F13" w:rsidTr="00FF515D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國語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Be-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12"/>
                <w:szCs w:val="12"/>
              </w:rPr>
              <w:t>◎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Cb-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C47F13" w:rsidRDefault="000F319C" w:rsidP="009E4D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社會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Ab-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Ac-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兒童在生活中擁有許多權利（可包括生存權、 學習權、 表意權、 隱私權、身體自主權及不受歧視的權利等）與責任（可包括 遵守規範、尊重他人或維護公共利益等）。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Da-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1.從生活中覺察問題，從自我、在地到世界能了解國際議題與自我的</w:t>
            </w:r>
            <w:r w:rsidR="00DB5551">
              <w:rPr>
                <w:rFonts w:asciiTheme="majorEastAsia" w:eastAsiaTheme="majorEastAsia" w:hAnsiTheme="majorEastAsia" w:hint="eastAsia"/>
                <w:b/>
              </w:rPr>
              <w:t>關連。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1-1認識生命的意義，引導孩子主動發現生活中他人的難題。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1-2認識SDGs永續發展目標，並從中了解世界議題與自我的關聯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2-2</w:t>
            </w:r>
            <w:r w:rsidRPr="00C47F13">
              <w:rPr>
                <w:rFonts w:asciiTheme="majorEastAsia" w:eastAsiaTheme="majorEastAsia" w:hAnsiTheme="majorEastAsia" w:hint="eastAsia"/>
              </w:rPr>
              <w:t>引導孩子主動發現生活中的難題及他人的需要。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3.培養孩子自主行動、透過多元之工具與多方管道協助進而解決問題。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3-1培養規劃、組織與實踐行動之能力。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3-2</w:t>
            </w:r>
            <w:r w:rsidRPr="00C47F13">
              <w:rPr>
                <w:rFonts w:asciiTheme="majorEastAsia" w:eastAsiaTheme="majorEastAsia" w:hAnsiTheme="majorEastAsia" w:hint="eastAsia"/>
              </w:rPr>
              <w:t>培養蒐集資訊的能力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3-3養成學生表達、溝通與分享的能力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3-4</w:t>
            </w:r>
            <w:r w:rsidRPr="00C47F13">
              <w:rPr>
                <w:rFonts w:asciiTheme="majorEastAsia" w:eastAsiaTheme="majorEastAsia" w:hAnsiTheme="majorEastAsia" w:hint="eastAsia"/>
              </w:rPr>
              <w:t>實踐關懷他人的行動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4.能分享小組的行動故事，並從中體察他人需要、尊重並關懷生命。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4-1培養孩子規劃、組織與實踐行動之能力。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4-2透過多元的方式，進行表達、溝通與分享的活動。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4-3從行動中學習同理、尊重並接納他人的需要，落實生命教育。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□家庭教育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生命教育 □品德教育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人權教育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□性平教育 □法治教育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環境教育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□海洋教育 □資訊教育 □科技教育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□能源教育 □安全教育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="004939C6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生涯規劃 </w:t>
            </w:r>
            <w:r w:rsidR="00DB5551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多元文化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□閱讀素養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□戶外教育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國際教育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□原住民族教育 □其他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4939C6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(康軒)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社會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743FA8" w:rsidRP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翰林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</w:tr>
      <w:tr w:rsidR="006E56D3" w:rsidRPr="00C47F13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孩子行動世界大不同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~認識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DFC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BCB" w:rsidRPr="00772ABE" w:rsidRDefault="00D36BCB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閱讀世界議題、名人傳記或SDG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s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文本，了解世界新知並進行分析與歸納。</w:t>
            </w:r>
          </w:p>
          <w:p w:rsidR="006E56D3" w:rsidRPr="00772ABE" w:rsidRDefault="006E56D3" w:rsidP="00FF515D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教師佈題引發學生探究動機。引導孩子觀賞「讓愛傳出去」及世界各國，如印度、荷蘭等國家的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孩子所完成行動力歷程影片。</w:t>
            </w:r>
          </w:p>
          <w:p w:rsidR="00D36BCB" w:rsidRPr="00772ABE" w:rsidRDefault="006E56D3" w:rsidP="00D36BCB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7150A" w:rsidRPr="00772ABE" w:rsidRDefault="0084438B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配合國語</w:t>
            </w:r>
          </w:p>
          <w:p w:rsidR="00B95ADB" w:rsidRPr="00772ABE" w:rsidRDefault="0017150A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第四課　「永遠的馬偕」</w:t>
            </w:r>
            <w:r w:rsidR="00B95ADB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FF515D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配合社會第二單元</w:t>
            </w:r>
          </w:p>
          <w:p w:rsidR="00B56410" w:rsidRPr="00772ABE" w:rsidRDefault="00B56410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自然環境」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See the world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尋找需要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改變的問題</w:t>
            </w:r>
          </w:p>
        </w:tc>
        <w:tc>
          <w:tcPr>
            <w:tcW w:w="3969" w:type="dxa"/>
            <w:gridSpan w:val="4"/>
            <w:vMerge w:val="restart"/>
          </w:tcPr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感受(Feel)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引導孩子覺察到生活中或週遭的人所面臨的困難及潛在問題。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讓學生從議題中察覺自我、在地與全球的關聯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從SDGs永續發展目標中尋找問題，進行小組討論。</w:t>
            </w:r>
          </w:p>
          <w:p w:rsidR="00D36BCB" w:rsidRPr="00772ABE" w:rsidRDefault="00D36BCB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分析改變世界的故事，並且找出故事脈絡與差異。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7150A" w:rsidRPr="00772ABE" w:rsidRDefault="0084438B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第一單元「親近大自然」</w:t>
            </w:r>
            <w:r w:rsidR="00B95ADB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B56410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第二單元</w:t>
            </w:r>
          </w:p>
          <w:p w:rsidR="006E56D3" w:rsidRPr="00772ABE" w:rsidRDefault="00B56410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「家鄉的自然環境」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Think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發揮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愛的創意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想像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  <w:lang w:val="fr-FR"/>
              </w:rPr>
              <w:t>(Imagine)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lang w:val="fr-FR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發現問題後，小組討論並想像出多種可能解決的方法。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認識設計思考(Design Thinking)的歷程</w:t>
            </w:r>
          </w:p>
          <w:p w:rsidR="00377B7B" w:rsidRPr="00772ABE" w:rsidRDefault="00D36BC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將設計思考的概念融入小組討論，並且紀錄每個人討論的重點。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C6734" w:rsidRPr="00772ABE" w:rsidRDefault="001F1B03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第九課  「走進蒙古包」</w:t>
            </w:r>
            <w:r w:rsidR="00B56410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C6734" w:rsidRPr="00772ABE" w:rsidRDefault="007C6734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第十課　「建築界的長頸鹿」、</w:t>
            </w:r>
          </w:p>
          <w:p w:rsidR="00FF515D" w:rsidRPr="00772ABE" w:rsidRDefault="00B56410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第三單元</w:t>
            </w:r>
          </w:p>
          <w:p w:rsidR="00377B7B" w:rsidRPr="00772ABE" w:rsidRDefault="00B56410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「家鄉的開發」</w:t>
            </w: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2" w:type="dxa"/>
            <w:vMerge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Plan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擬定愛的計畫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小組討論決動行動主題與方向，並且分析所解決的是關於什麼世界議題(SDG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s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)。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行動計畫(plan)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小組擬定</w:t>
            </w:r>
            <w:r w:rsidR="00D36BCB"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並撰寫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Find the way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尋找最佳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的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解方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進行相關資料蒐集定義問題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尋找資源(search)：共同尋找可用資源或尋找解決問題的工具及行動呈現方式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Pr="00772ABE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配合國語第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十二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課「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兩兄弟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B56410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B56410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第四單元</w:t>
            </w:r>
          </w:p>
          <w:p w:rsidR="00377B7B" w:rsidRPr="00772ABE" w:rsidRDefault="00B56410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「家鄉的產業」</w:t>
            </w: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We can do it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愛的實際行動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/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創造力課程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執行(Do)：小組行動去改變面對的問題及現況，並且紀錄行動的過程及結果。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再一次進行問題探究，從實踐過程中發現難題並解決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發現問題後，小組討論並想像出多種可能解決的方法。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透過創造力課程的引導，改編、發明或創作。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60439" w:rsidRPr="00772ABE" w:rsidRDefault="00160439">
      <w:pPr>
        <w:rPr>
          <w:rFonts w:asciiTheme="majorEastAsia" w:eastAsiaTheme="majorEastAsia" w:hAnsiTheme="majorEastAsia"/>
          <w:color w:val="000000" w:themeColor="text1"/>
        </w:rPr>
      </w:pPr>
      <w:r w:rsidRPr="00772ABE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8"/>
        <w:gridCol w:w="2836"/>
        <w:gridCol w:w="3685"/>
        <w:gridCol w:w="1275"/>
      </w:tblGrid>
      <w:tr w:rsidR="006E56D3" w:rsidRPr="00772ABE" w:rsidTr="00695ADA">
        <w:trPr>
          <w:trHeight w:val="340"/>
        </w:trPr>
        <w:tc>
          <w:tcPr>
            <w:tcW w:w="962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課程</w:t>
            </w: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內容</w:t>
            </w: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772ABE" w:rsidRPr="00772ABE" w:rsidTr="00695ADA">
        <w:trPr>
          <w:trHeight w:val="43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We can do it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愛的實際行動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接續上學期的行動，小組討論並且提出實際行動的意見。</w:t>
            </w:r>
          </w:p>
          <w:p w:rsidR="006E56D3" w:rsidRPr="00772ABE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F515D" w:rsidRPr="00772ABE" w:rsidRDefault="00137922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第一</w:t>
            </w:r>
            <w:r w:rsidR="001F1B03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課「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心動不如行動</w:t>
            </w:r>
            <w:r w:rsidR="001F1B03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FF515D" w:rsidP="00FF515D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第三課　「往夢想前進」</w:t>
            </w:r>
          </w:p>
          <w:p w:rsidR="00FF515D" w:rsidRPr="00772ABE" w:rsidRDefault="00772ABE" w:rsidP="00772ABE">
            <w:pPr>
              <w:rPr>
                <w:rFonts w:hint="eastAsia"/>
                <w:color w:val="000000" w:themeColor="text1"/>
              </w:rPr>
            </w:pPr>
            <w:r w:rsidRPr="00772ABE">
              <w:rPr>
                <w:rFonts w:hint="eastAsia"/>
                <w:color w:val="000000" w:themeColor="text1"/>
              </w:rPr>
              <w:t>社會第四單元「</w:t>
            </w:r>
            <w:r w:rsidRPr="00772ABE">
              <w:rPr>
                <w:rFonts w:hint="eastAsia"/>
                <w:color w:val="000000" w:themeColor="text1"/>
              </w:rPr>
              <w:t>鄉親的生活</w:t>
            </w:r>
            <w:r w:rsidRPr="00772ABE">
              <w:rPr>
                <w:rFonts w:hint="eastAsia"/>
                <w:color w:val="000000" w:themeColor="text1"/>
              </w:rPr>
              <w:t>」</w:t>
            </w:r>
          </w:p>
        </w:tc>
      </w:tr>
      <w:tr w:rsidR="006E56D3" w:rsidRPr="00772ABE" w:rsidTr="00695ADA">
        <w:trPr>
          <w:trHeight w:val="31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22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72ABE" w:rsidRPr="00772ABE" w:rsidTr="00695ADA">
        <w:trPr>
          <w:trHeight w:val="405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Reflect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小組進行反思，組內分享並訪問專家。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透過他人的回饋。修正內容讓行動精緻。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1F1B03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配合國語第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十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  「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處處皆學問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772ABE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72ABE" w:rsidRPr="00772ABE" w:rsidRDefault="00772ABE" w:rsidP="00772A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hint="eastAsia"/>
                <w:color w:val="000000" w:themeColor="text1"/>
              </w:rPr>
              <w:t>社會第</w:t>
            </w:r>
            <w:r w:rsidRPr="00772ABE">
              <w:rPr>
                <w:rFonts w:hint="eastAsia"/>
                <w:color w:val="000000" w:themeColor="text1"/>
              </w:rPr>
              <w:t>六</w:t>
            </w:r>
            <w:r w:rsidRPr="00772ABE">
              <w:rPr>
                <w:rFonts w:hint="eastAsia"/>
                <w:color w:val="000000" w:themeColor="text1"/>
              </w:rPr>
              <w:t>單元「</w:t>
            </w:r>
            <w:r w:rsidRPr="00772ABE">
              <w:rPr>
                <w:rFonts w:hint="eastAsia"/>
                <w:color w:val="000000" w:themeColor="text1"/>
              </w:rPr>
              <w:t>家鄉的未來</w:t>
            </w:r>
            <w:r w:rsidRPr="00772ABE">
              <w:rPr>
                <w:rFonts w:hint="eastAsia"/>
                <w:color w:val="000000" w:themeColor="text1"/>
              </w:rPr>
              <w:t>」</w:t>
            </w:r>
          </w:p>
        </w:tc>
      </w:tr>
      <w:tr w:rsidR="006E56D3" w:rsidRPr="00772ABE" w:rsidTr="00695ADA">
        <w:trPr>
          <w:trHeight w:val="481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117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72ABE" w:rsidRPr="00772AB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傳遞愛的訊息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共同討論決定宣導方式，如貼海報、班級宣傳、廣播劇、行動劇、建置部落格、發E-MAIL、問卷發放、小獎品發放等。</w:t>
            </w:r>
          </w:p>
          <w:p w:rsidR="001F1B03" w:rsidRPr="00772ABE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實際宣導：透過宣傳活動進一步讓校園、家庭及社區參與行動。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F515D" w:rsidRPr="00772ABE" w:rsidRDefault="001F1B03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配合國語第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十一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課「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臺灣的孩子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FF515D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第十四課「愛心樹」</w:t>
            </w:r>
            <w:r w:rsidR="00772ABE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72ABE" w:rsidRPr="00772ABE" w:rsidRDefault="00772ABE" w:rsidP="00FF515D">
            <w:pPr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</w:rPr>
            </w:pPr>
            <w:r w:rsidRPr="00772ABE">
              <w:rPr>
                <w:rFonts w:hint="eastAsia"/>
                <w:color w:val="000000" w:themeColor="text1"/>
              </w:rPr>
              <w:t>社會第六單元「家鄉的未來」</w:t>
            </w: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FF515D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FF515D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分享愛，愛分享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書籍：手推車大作戰(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遠流</w:t>
            </w:r>
            <w:r w:rsidRPr="00C47F13">
              <w:rPr>
                <w:rFonts w:asciiTheme="majorEastAsia" w:eastAsiaTheme="majorEastAsia" w:hAnsiTheme="majorEastAsia" w:hint="eastAsia"/>
              </w:rPr>
              <w:t>)、愛在我們家(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小兵</w:t>
            </w:r>
            <w:r w:rsidRPr="00C47F13">
              <w:rPr>
                <w:rFonts w:asciiTheme="majorEastAsia" w:eastAsiaTheme="majorEastAsia" w:hAnsiTheme="majorEastAsia" w:hint="eastAsia"/>
              </w:rPr>
              <w:t>)、DFC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分享大會手冊</w:t>
            </w:r>
          </w:p>
          <w:p w:rsidR="00D17B4B" w:rsidRPr="00C47F13" w:rsidRDefault="006E56D3" w:rsidP="00FF515D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影片：</w:t>
            </w:r>
            <w:hyperlink r:id="rId7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非洲蚊帳大使 凱瑟琳</w:t>
              </w:r>
            </w:hyperlink>
            <w:r w:rsidR="00D17B4B" w:rsidRPr="00C47F13">
              <w:rPr>
                <w:rFonts w:asciiTheme="majorEastAsia" w:eastAsiaTheme="majorEastAsia" w:hAnsiTheme="majorEastAsia" w:hint="eastAsia"/>
              </w:rPr>
              <w:t xml:space="preserve"> 、 </w:t>
            </w:r>
            <w:hyperlink r:id="rId8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LKK來PK(華視點燈)</w:t>
              </w:r>
            </w:hyperlink>
          </w:p>
          <w:p w:rsidR="006E56D3" w:rsidRPr="00C47F13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網站：金車教育基金會愛讓世界轉動   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C47F13">
              <w:rPr>
                <w:rFonts w:asciiTheme="majorEastAsia" w:eastAsiaTheme="majorEastAsia" w:hAnsiTheme="majorEastAsia"/>
              </w:rPr>
              <w:t>http://kingcar.org.tw/civicrm/event/info?reset=1&amp;id=323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DFC網站 </w:t>
            </w:r>
            <w:hyperlink r:id="rId9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http://www.dfcworld.com/</w:t>
              </w:r>
            </w:hyperlink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lastRenderedPageBreak/>
              <w:t xml:space="preserve">     SDGs聯合國永續發展目標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hyperlink r:id="rId10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設計思考之運用於創意發明</w:t>
              </w:r>
            </w:hyperlink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D17B4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DFC四步驟、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設計思考(Design Thinking)、問答</w:t>
            </w:r>
            <w:r w:rsidRPr="00C47F13">
              <w:rPr>
                <w:rFonts w:asciiTheme="majorEastAsia" w:eastAsiaTheme="majorEastAsia" w:hAnsiTheme="majorEastAsia" w:hint="eastAsia"/>
              </w:rPr>
              <w:t>法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、6W思考法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02593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</w:t>
            </w:r>
            <w:bookmarkStart w:id="1" w:name="_GoBack"/>
            <w:bookmarkEnd w:id="1"/>
            <w:r w:rsidR="006E56D3" w:rsidRPr="00C47F13">
              <w:rPr>
                <w:rFonts w:asciiTheme="majorEastAsia" w:eastAsiaTheme="majorEastAsia" w:hAnsiTheme="majorEastAsia" w:hint="eastAsia"/>
              </w:rPr>
              <w:t>檔案評量、實作評量、小組合作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、互評、自評</w:t>
            </w:r>
          </w:p>
        </w:tc>
      </w:tr>
    </w:tbl>
    <w:p w:rsidR="00695ADA" w:rsidRPr="00C47F13" w:rsidRDefault="00695ADA">
      <w:pPr>
        <w:rPr>
          <w:rFonts w:asciiTheme="majorEastAsia" w:eastAsiaTheme="majorEastAsia" w:hAnsiTheme="majorEastAsia"/>
        </w:rPr>
      </w:pPr>
    </w:p>
    <w:sectPr w:rsidR="00695ADA" w:rsidRPr="00C47F1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1" w:rsidRDefault="00594531" w:rsidP="00C47F13">
      <w:r>
        <w:separator/>
      </w:r>
    </w:p>
  </w:endnote>
  <w:endnote w:type="continuationSeparator" w:id="0">
    <w:p w:rsidR="00594531" w:rsidRDefault="00594531" w:rsidP="00C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1" w:rsidRDefault="00594531" w:rsidP="00C47F13">
      <w:r>
        <w:separator/>
      </w:r>
    </w:p>
  </w:footnote>
  <w:footnote w:type="continuationSeparator" w:id="0">
    <w:p w:rsidR="00594531" w:rsidRDefault="00594531" w:rsidP="00C4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2593A"/>
    <w:rsid w:val="000F319C"/>
    <w:rsid w:val="00137922"/>
    <w:rsid w:val="00160439"/>
    <w:rsid w:val="0017150A"/>
    <w:rsid w:val="001C31D3"/>
    <w:rsid w:val="001E790C"/>
    <w:rsid w:val="001F1B03"/>
    <w:rsid w:val="00377B7B"/>
    <w:rsid w:val="003912F6"/>
    <w:rsid w:val="00416F59"/>
    <w:rsid w:val="004939C6"/>
    <w:rsid w:val="004C0C85"/>
    <w:rsid w:val="004D361D"/>
    <w:rsid w:val="004F39D0"/>
    <w:rsid w:val="00594531"/>
    <w:rsid w:val="00695ADA"/>
    <w:rsid w:val="006A3D9C"/>
    <w:rsid w:val="006C7B27"/>
    <w:rsid w:val="006E56D3"/>
    <w:rsid w:val="00743FA8"/>
    <w:rsid w:val="00772ABE"/>
    <w:rsid w:val="007C6734"/>
    <w:rsid w:val="0084438B"/>
    <w:rsid w:val="00940E21"/>
    <w:rsid w:val="00985BAC"/>
    <w:rsid w:val="009E4D62"/>
    <w:rsid w:val="00B16ECB"/>
    <w:rsid w:val="00B56410"/>
    <w:rsid w:val="00B95ADB"/>
    <w:rsid w:val="00BA511B"/>
    <w:rsid w:val="00C47F13"/>
    <w:rsid w:val="00D17B4B"/>
    <w:rsid w:val="00D36BCB"/>
    <w:rsid w:val="00DB5551"/>
    <w:rsid w:val="00E6378E"/>
    <w:rsid w:val="00EC4A8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4ABFD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F1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F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1lDKThT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LfLJyfy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uGku2-b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cworld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5</cp:revision>
  <cp:lastPrinted>2020-06-20T06:35:00Z</cp:lastPrinted>
  <dcterms:created xsi:type="dcterms:W3CDTF">2021-06-13T07:21:00Z</dcterms:created>
  <dcterms:modified xsi:type="dcterms:W3CDTF">2021-06-13T07:44:00Z</dcterms:modified>
</cp:coreProperties>
</file>