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臺北市立大學附設實驗國民小學110學年度第一學期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rtl w:val="0"/>
        </w:rPr>
        <w:t xml:space="preserve"> 四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 年級課程進度總表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rtl w:val="0"/>
            </w:rPr>
            <w:t xml:space="preserve">         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環境教育：環境教育法第19條規定高級中等以下學校，每年應訂定環境教育計畫，推展環境教育，所有學生一學年需上滿4小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rtl w:val="0"/>
        </w:rPr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安全教育：本學年度起交通安全教育列為校訂課程，每學年4小時。(北市教終字第11030018141號)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rtl w:val="0"/>
        </w:rPr>
        <w:t xml:space="preserve">海洋教育-保護海洋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9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1"/>
        <w:gridCol w:w="2079"/>
        <w:gridCol w:w="423"/>
        <w:gridCol w:w="799"/>
        <w:gridCol w:w="800"/>
        <w:gridCol w:w="800"/>
        <w:gridCol w:w="800"/>
        <w:gridCol w:w="825"/>
        <w:gridCol w:w="780"/>
        <w:gridCol w:w="800"/>
        <w:gridCol w:w="799"/>
        <w:gridCol w:w="800"/>
        <w:gridCol w:w="800"/>
        <w:gridCol w:w="800"/>
        <w:gridCol w:w="799"/>
        <w:gridCol w:w="850"/>
        <w:gridCol w:w="851"/>
        <w:tblGridChange w:id="0">
          <w:tblGrid>
            <w:gridCol w:w="1141"/>
            <w:gridCol w:w="2079"/>
            <w:gridCol w:w="423"/>
            <w:gridCol w:w="799"/>
            <w:gridCol w:w="800"/>
            <w:gridCol w:w="800"/>
            <w:gridCol w:w="800"/>
            <w:gridCol w:w="825"/>
            <w:gridCol w:w="780"/>
            <w:gridCol w:w="800"/>
            <w:gridCol w:w="799"/>
            <w:gridCol w:w="800"/>
            <w:gridCol w:w="800"/>
            <w:gridCol w:w="800"/>
            <w:gridCol w:w="799"/>
            <w:gridCol w:w="850"/>
            <w:gridCol w:w="85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統整主題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語文領域(10)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7" w:right="-38" w:hanging="0.999999999999996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(3)+ 1彈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彈性課程(2) </w:t>
            </w:r>
          </w:p>
        </w:tc>
      </w:tr>
      <w:tr>
        <w:trPr>
          <w:trHeight w:val="53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170" w:hanging="6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(5)+ 1彈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本土語(1)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9" w:right="-137" w:hanging="10.999999999999996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英語</w:t>
              <w:br w:type="textWrapping"/>
              <w:t xml:space="preserve">(1)+ 2彈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聽覺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-34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表演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6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(電腦)(1)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校本</w:t>
              <w:br w:type="textWrapping"/>
              <w:t xml:space="preserve">課程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7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8/29(日)-9/4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8/30(一)</w:t>
              <w:br w:type="textWrapping"/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●8/30第 1 學期 開學、正式上課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●課後照顧班、課後社團開課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●8/30小特課、晚輔開班、交通車開始接送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●8/30(一)新生家長座談會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●8/31(二)新生家長親職教育講座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●8/31(二)音樂性團隊(合唱/直笛/弦樂開課)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●9/2 (四)開學典禮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●9/3(五)朝會服務人員集訓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●9/4 (六)學校日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●9/4(六)10:00-14:00制服運動服購買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●9/4(六)童軍招生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●8/31-9/17推薦快樂學營學員(一-四年級)、學長(五、六年級)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●友善校園週宣導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ff0000"/>
                    <w:rtl w:val="0"/>
                  </w:rPr>
                  <w:t xml:space="preserve">●109學年度課程複習(適時融入)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一.鬧熱的街仔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1.舊街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一.月亮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1.認識月亮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一1　家鄉的地名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06D">
            <w:pPr>
              <w:ind w:hanging="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06E">
            <w:pPr>
              <w:ind w:hanging="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一、迎接朝陽1.天亮了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稱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育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二1.危機總動員：危險就在身邊【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&lt;我們這一班&gt;喜相逢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●9/6-9/24提報個案認輔名單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●9/8校慶第一次籌備會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●9/9(四)晨光一、六年大手牽小手-逛校園(暫定)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●9/9(四)班聯會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●朝會服務人員甄選</w:t>
              <w:br w:type="textWrapping"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rtl w:val="0"/>
              </w:rPr>
              <w:t xml:space="preserve">●9/11補行上班上課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●登記愛與希望故事團入班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一.鬧熱的街仔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1.舊街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一.月亮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1.認識月亮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2.觀測月亮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一1　家鄉的地名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一、迎接朝陽1.天亮了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稱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二1.危機總動員：危險就在身邊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C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水上安全教育、游泳能力前測及分班</w:t>
            </w:r>
          </w:p>
          <w:p w:rsidR="00000000" w:rsidDel="00000000" w:rsidP="00000000" w:rsidRDefault="00000000" w:rsidRPr="00000000" w14:paraId="000000C1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&lt;我們這一班&gt;喜相逢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●9/13攜手激勵班上課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●分散式集中實習輔導老師與實習學生相見歡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●科展籌備會議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一.鬧熱的街仔</w:t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1.舊街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一.月亮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2.觀測月亮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3.月相的變化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一2</w:t>
            </w:r>
          </w:p>
          <w:p w:rsidR="00000000" w:rsidDel="00000000" w:rsidP="00000000" w:rsidRDefault="00000000" w:rsidRPr="00000000" w14:paraId="000000D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地圖上的家鄉</w:t>
            </w:r>
          </w:p>
          <w:p w:rsidR="00000000" w:rsidDel="00000000" w:rsidP="00000000" w:rsidRDefault="00000000" w:rsidRPr="00000000" w14:paraId="000000D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稱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二1.危機總動員：危險就在身邊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0E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間歇訓練、常識及柔軟度檢測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&lt;我們這一班&gt;環保小尖兵(3節)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1cd0d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9/19-25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●9/20調整放假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●9/21中秋節放假一日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●9/24(五)家長代表大會(暫定)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●五年級消防體驗日(暫定)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●環保小義工組訓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●複合式防災演練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●友善校園才藝比賽收件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一.鬧熱的街仔</w:t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2.阮兜彼條街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61" w:lineRule="auto"/>
              <w:ind w:right="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一.月亮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61" w:lineRule="auto"/>
              <w:ind w:left="200" w:right="1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3.月相的變化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　地形與生活</w:t>
            </w:r>
          </w:p>
          <w:p w:rsidR="00000000" w:rsidDel="00000000" w:rsidP="00000000" w:rsidRDefault="00000000" w:rsidRPr="00000000" w14:paraId="0000010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稱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3366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二2.危機總動員：可怕的火災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1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持浮板漂浮打水、划臂動作、手腳聯合</w:t>
            </w:r>
          </w:p>
          <w:p w:rsidR="00000000" w:rsidDel="00000000" w:rsidP="00000000" w:rsidRDefault="00000000" w:rsidRPr="00000000" w14:paraId="00000115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&lt;防震演練&gt;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9/26-10/2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●公布科展實施計畫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●9月教師節敬師活動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●五年級消防體驗日(暫定)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一.鬧熱的街仔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2.阮兜彼條街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240" w:before="240" w:line="26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月相紀錄表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240" w:before="240" w:line="26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61" w:lineRule="auto"/>
              <w:ind w:right="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*觀察討論月相的變化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ind w:right="-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　氣候與生活</w:t>
            </w:r>
          </w:p>
          <w:p w:rsidR="00000000" w:rsidDel="00000000" w:rsidP="00000000" w:rsidRDefault="00000000" w:rsidRPr="00000000" w14:paraId="0000012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覆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二2.危機總動員：可怕的火災</w:t>
            </w:r>
          </w:p>
          <w:p w:rsidR="00000000" w:rsidDel="00000000" w:rsidP="00000000" w:rsidRDefault="00000000" w:rsidRPr="00000000" w14:paraId="0000013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</w:p>
          <w:p w:rsidR="00000000" w:rsidDel="00000000" w:rsidP="00000000" w:rsidRDefault="00000000" w:rsidRPr="00000000" w14:paraId="0000013B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墊上、常識及肌耐力檢測【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&lt;走進臺北城&gt;-臺北古城古蹟大搜尋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10/3-9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●10/4(一)快樂學習營開課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●10/5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五年級基本學力檢測(請各處室暫停五年級當天上午活動)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●10/4-8校內美術比賽收件(五項藝術)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●10/6校慶第二次籌備會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●10/6-13自編故事劇本徵件活動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●10/7(四)班聯會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●10/7(四)牽引活動開始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●參觀見習登記入班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●法治教育宣導(暫定)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一.鬧熱的街仔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2.阮兜彼條街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二.水中生物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1.水中生物的生長環境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二3</w:t>
            </w:r>
          </w:p>
          <w:p w:rsidR="00000000" w:rsidDel="00000000" w:rsidP="00000000" w:rsidRDefault="00000000" w:rsidRPr="00000000" w14:paraId="0000015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水資源與生活</w:t>
            </w:r>
          </w:p>
          <w:p w:rsidR="00000000" w:rsidDel="00000000" w:rsidP="00000000" w:rsidRDefault="00000000" w:rsidRPr="00000000" w14:paraId="0000015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5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覆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shd w:fill="auto" w:val="clear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shd w:fill="auto" w:val="clear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shd w:fill="auto" w:val="clear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shd w:fill="auto" w:val="clear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二2.危機總動員：可怕的火災</w:t>
            </w:r>
          </w:p>
          <w:p w:rsidR="00000000" w:rsidDel="00000000" w:rsidP="00000000" w:rsidRDefault="00000000" w:rsidRPr="00000000" w14:paraId="0000016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6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徒手蹬牆漂浮打水+划手、測驗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&lt;走進臺北城&gt;-臺北古城古蹟大搜尋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10/10-16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10/11(一)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●10/11(一)國慶補假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●10/15校慶圖文徵選收件截止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●交通安全宣導月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一.鬧熱的街仔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二.水中生物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2.水生植物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right="-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三1</w:t>
            </w:r>
          </w:p>
          <w:p w:rsidR="00000000" w:rsidDel="00000000" w:rsidP="00000000" w:rsidRDefault="00000000" w:rsidRPr="00000000" w14:paraId="0000018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right="-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家鄉開發的文物</w:t>
            </w:r>
          </w:p>
          <w:p w:rsidR="00000000" w:rsidDel="00000000" w:rsidP="00000000" w:rsidRDefault="00000000" w:rsidRPr="00000000" w14:paraId="0000018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right="-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覆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二3.危機總動員：救護小先鋒【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18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各種跑法及遊戲、80m測驗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&lt;走進臺北城&gt;-臺北古城古蹟大搜尋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10/17-23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●10/18-22美術認證初審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●五年級交通隊徵選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●防制學生藥物濫用宣導(暫定)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二.豐富的生態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3.烏面抐桮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二.水中生物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3.水生動物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240" w:before="240" w:line="261" w:lineRule="auto"/>
              <w:ind w:left="20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1A4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*如何維護水域環境</w:t>
            </w:r>
          </w:p>
          <w:p w:rsidR="00000000" w:rsidDel="00000000" w:rsidP="00000000" w:rsidRDefault="00000000" w:rsidRPr="00000000" w14:paraId="000001A5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right="-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三2</w:t>
            </w:r>
          </w:p>
          <w:p w:rsidR="00000000" w:rsidDel="00000000" w:rsidP="00000000" w:rsidRDefault="00000000" w:rsidRPr="00000000" w14:paraId="000001A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家鄉開發的故事</w:t>
            </w:r>
          </w:p>
          <w:p w:rsidR="00000000" w:rsidDel="00000000" w:rsidP="00000000" w:rsidRDefault="00000000" w:rsidRPr="00000000" w14:paraId="000001A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覆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二3.危機總動員：救護小先鋒【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B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&lt;模範生選拔&gt;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10/24-30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●10/25-29美術認證複審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●10/27(三)小特招生說明會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●10/27(三)13:30-15:30性平知能研習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二.豐富的生態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3.烏面抐桮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*月形的變化整理</w:t>
            </w:r>
          </w:p>
          <w:p w:rsidR="00000000" w:rsidDel="00000000" w:rsidP="00000000" w:rsidRDefault="00000000" w:rsidRPr="00000000" w14:paraId="000001CA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期中定期評量複習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統整活動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術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對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稱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反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覆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四1.飲食與運動：神奇的營養素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1D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跳躍遊戲及立定跳遠練習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&lt;校外教學-兒童新樂園 &gt;</w:t>
            </w:r>
          </w:p>
          <w:p w:rsidR="00000000" w:rsidDel="00000000" w:rsidP="00000000" w:rsidRDefault="00000000" w:rsidRPr="00000000" w14:paraId="000001E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10/31-11/6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●11/4、5期中評量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●11/3校慶第三次籌備會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二.豐富的生態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3.烏面抐桮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術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對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稱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反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覆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</w:t>
            </w:r>
          </w:p>
          <w:p w:rsidR="00000000" w:rsidDel="00000000" w:rsidP="00000000" w:rsidRDefault="00000000" w:rsidRPr="00000000" w14:paraId="0000020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民俗</w:t>
            </w:r>
          </w:p>
          <w:p w:rsidR="00000000" w:rsidDel="00000000" w:rsidP="00000000" w:rsidRDefault="00000000" w:rsidRPr="00000000" w14:paraId="00000206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&lt;校外教學-兒童新樂園 &gt;</w:t>
            </w:r>
          </w:p>
          <w:p w:rsidR="00000000" w:rsidDel="00000000" w:rsidP="00000000" w:rsidRDefault="00000000" w:rsidRPr="00000000" w14:paraId="0000020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11/7-13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●11/10(三)升三資優鑑定團測(暫定)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●11/11(四)班聯會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二.豐富的生態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21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1cd0d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三.光的世界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1.光的行進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五1　認識名勝與古蹟</w:t>
            </w:r>
          </w:p>
          <w:p w:rsidR="00000000" w:rsidDel="00000000" w:rsidP="00000000" w:rsidRDefault="00000000" w:rsidRPr="00000000" w14:paraId="0000021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1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資訊教育議題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化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庭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四1.飲食與運動：神奇的營養素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2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立定跳遠測驗、800M檢測</w:t>
            </w:r>
          </w:p>
          <w:p w:rsidR="00000000" w:rsidDel="00000000" w:rsidP="00000000" w:rsidRDefault="00000000" w:rsidRPr="00000000" w14:paraId="0000022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&lt;校外教學-兒童新樂園 &gt;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11/14-20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  11/18(四)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●第一次校內科展線上報名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三.休閒生活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4.騎鐵馬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三.光的世界</w:t>
            </w:r>
          </w:p>
          <w:p w:rsidR="00000000" w:rsidDel="00000000" w:rsidP="00000000" w:rsidRDefault="00000000" w:rsidRPr="00000000" w14:paraId="0000023C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1.光的行進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2.光的反射與折射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五1　認識名勝與古蹟</w:t>
            </w:r>
          </w:p>
          <w:p w:rsidR="00000000" w:rsidDel="00000000" w:rsidP="00000000" w:rsidRDefault="00000000" w:rsidRPr="00000000" w14:paraId="0000024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資訊教育議題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化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庭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四1.飲食與運動：神奇的營養素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25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球的遊戲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&lt;歡度校慶&gt;-邀請老附小人回校細說往事</w:t>
            </w:r>
          </w:p>
          <w:p w:rsidR="00000000" w:rsidDel="00000000" w:rsidP="00000000" w:rsidRDefault="00000000" w:rsidRPr="00000000" w14:paraId="0000025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11/21-27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 11/22(一)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●11/22-26校內多語文競賽(靜態組:字音字形、書法、作文)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三.休閒生活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4.騎鐵馬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240" w:before="240" w:line="26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三.光的世界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61" w:lineRule="auto"/>
              <w:ind w:left="200" w:right="120" w:hanging="10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2.光的反射與折射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61" w:lineRule="auto"/>
              <w:ind w:left="200" w:right="120" w:hanging="10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3.美麗的色光【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76" w:lineRule="auto"/>
              <w:ind w:right="-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五2　愛護名勝與古蹟</w:t>
            </w:r>
          </w:p>
          <w:p w:rsidR="00000000" w:rsidDel="00000000" w:rsidP="00000000" w:rsidRDefault="00000000" w:rsidRPr="00000000" w14:paraId="0000026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資訊教育議題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cc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地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育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四2.飲食與運動：飲食運動要注意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7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穿梭接力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&lt;歡度校慶&gt;-體育發表會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11/28-12/4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●11/29-12/3校內多語文競賽(動態組:演說、朗讀)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●12/1校慶第四次籌備會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●西區游泳運動會(未定)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●音樂性團隊招生(合唱/直笛/弦樂)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三.休閒生活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4.騎鐵馬</w:t>
            </w:r>
          </w:p>
          <w:p w:rsidR="00000000" w:rsidDel="00000000" w:rsidP="00000000" w:rsidRDefault="00000000" w:rsidRPr="00000000" w14:paraId="000002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三.光的世界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61" w:lineRule="auto"/>
              <w:ind w:left="200" w:right="1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3.美麗的色光</w:t>
            </w:r>
          </w:p>
          <w:p w:rsidR="00000000" w:rsidDel="00000000" w:rsidP="00000000" w:rsidRDefault="00000000" w:rsidRPr="00000000" w14:paraId="00000291">
            <w:pPr>
              <w:widowControl w:val="0"/>
              <w:spacing w:line="261" w:lineRule="auto"/>
              <w:ind w:left="200" w:right="1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</w:t>
            </w:r>
          </w:p>
          <w:p w:rsidR="00000000" w:rsidDel="00000000" w:rsidP="00000000" w:rsidRDefault="00000000" w:rsidRPr="00000000" w14:paraId="0000029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家鄉產業與生活</w:t>
            </w:r>
          </w:p>
          <w:p w:rsidR="00000000" w:rsidDel="00000000" w:rsidP="00000000" w:rsidRDefault="00000000" w:rsidRPr="00000000" w14:paraId="0000029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9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地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育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四2.飲食與運動：飲食運動要注意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A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繞物接力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&lt;歡度校慶&gt;-體育發表會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●12/07(二)低年級60M賽跑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●12/8特教知能研習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三.休閒生活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5.歇睏日去陀位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四.運輸工具與能源</w:t>
            </w:r>
          </w:p>
          <w:p w:rsidR="00000000" w:rsidDel="00000000" w:rsidP="00000000" w:rsidRDefault="00000000" w:rsidRPr="00000000" w14:paraId="000002BD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1.運輸工具的種類與特性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家鄉產業與生活</w:t>
            </w:r>
          </w:p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鄉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六1.口腔保衛戰：認識牙齒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D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繞物接力比賽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&lt;歡度校慶&gt;-體育發表會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●西區田徑運動會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三.休閒生活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5.歇睏日去陀位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6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四.運輸工具與能源</w:t>
            </w:r>
          </w:p>
          <w:p w:rsidR="00000000" w:rsidDel="00000000" w:rsidP="00000000" w:rsidRDefault="00000000" w:rsidRPr="00000000" w14:paraId="000002E0">
            <w:pPr>
              <w:widowControl w:val="0"/>
              <w:spacing w:after="240" w:before="240" w:line="26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1.運輸工具的種類與特性</w:t>
            </w:r>
          </w:p>
          <w:p w:rsidR="00000000" w:rsidDel="00000000" w:rsidP="00000000" w:rsidRDefault="00000000" w:rsidRPr="00000000" w14:paraId="000002E1">
            <w:pPr>
              <w:widowControl w:val="0"/>
              <w:spacing w:after="240" w:before="240" w:line="26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2.運輸工具的構造</w:t>
            </w:r>
          </w:p>
          <w:p w:rsidR="00000000" w:rsidDel="00000000" w:rsidP="00000000" w:rsidRDefault="00000000" w:rsidRPr="00000000" w14:paraId="000002E2">
            <w:pPr>
              <w:widowControl w:val="0"/>
              <w:spacing w:line="276" w:lineRule="auto"/>
              <w:ind w:right="-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四2</w:t>
            </w:r>
          </w:p>
          <w:p w:rsidR="00000000" w:rsidDel="00000000" w:rsidP="00000000" w:rsidRDefault="00000000" w:rsidRPr="00000000" w14:paraId="000002E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家鄉產業的發展</w:t>
            </w:r>
          </w:p>
          <w:p w:rsidR="00000000" w:rsidDel="00000000" w:rsidP="00000000" w:rsidRDefault="00000000" w:rsidRPr="00000000" w14:paraId="000002E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E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鄉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六1.口腔保衛戰：認識牙齒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F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&lt;歡度校慶&gt;-體育發表會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12/19-25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●12/21(二)校慶綵排+檢討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●12/23(四)校慶綵排+檢討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●12/25(六)校慶暨體育發表會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●繳交科展電子檔完整說明書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三.休閒生活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5.歇睏日去陀位</w:t>
            </w:r>
          </w:p>
          <w:p w:rsidR="00000000" w:rsidDel="00000000" w:rsidP="00000000" w:rsidRDefault="00000000" w:rsidRPr="00000000" w14:paraId="000003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四.運輸工具與能源</w:t>
            </w:r>
          </w:p>
          <w:p w:rsidR="00000000" w:rsidDel="00000000" w:rsidP="00000000" w:rsidRDefault="00000000" w:rsidRPr="00000000" w14:paraId="00000305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2.運輸工具的構造</w:t>
            </w:r>
          </w:p>
          <w:p w:rsidR="00000000" w:rsidDel="00000000" w:rsidP="00000000" w:rsidRDefault="00000000" w:rsidRPr="00000000" w14:paraId="00000306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3.能源</w:t>
            </w:r>
          </w:p>
          <w:p w:rsidR="00000000" w:rsidDel="00000000" w:rsidP="00000000" w:rsidRDefault="00000000" w:rsidRPr="00000000" w14:paraId="000003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六1　傳統節慶</w:t>
            </w:r>
          </w:p>
          <w:p w:rsidR="00000000" w:rsidDel="00000000" w:rsidP="00000000" w:rsidRDefault="00000000" w:rsidRPr="00000000" w14:paraId="0000030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0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六2.口腔保衛戰：口腔疾病知多少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1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&lt;歡度校慶&gt;-體育發表會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12/26-1/1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1/1元旦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●12/31校刊童聲投稿截止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●12/31元旦補假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●1/1元旦放假一日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三.休閒生活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</w:t>
            </w:r>
          </w:p>
          <w:p w:rsidR="00000000" w:rsidDel="00000000" w:rsidP="00000000" w:rsidRDefault="00000000" w:rsidRPr="00000000" w14:paraId="0000032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四.運輸工具與能源</w:t>
            </w:r>
          </w:p>
          <w:p w:rsidR="00000000" w:rsidDel="00000000" w:rsidP="00000000" w:rsidRDefault="00000000" w:rsidRPr="00000000" w14:paraId="0000032B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3.能源</w:t>
            </w:r>
          </w:p>
          <w:p w:rsidR="00000000" w:rsidDel="00000000" w:rsidP="00000000" w:rsidRDefault="00000000" w:rsidRPr="00000000" w14:paraId="0000032C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六2</w:t>
            </w:r>
          </w:p>
          <w:p w:rsidR="00000000" w:rsidDel="00000000" w:rsidP="00000000" w:rsidRDefault="00000000" w:rsidRPr="00000000" w14:paraId="0000032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民俗活動</w:t>
            </w:r>
          </w:p>
          <w:p w:rsidR="00000000" w:rsidDel="00000000" w:rsidP="00000000" w:rsidRDefault="00000000" w:rsidRPr="00000000" w14:paraId="0000032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3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六2.口腔保衛戰：口腔疾病知多少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3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&lt;小鬼當家&gt;</w:t>
            </w:r>
          </w:p>
          <w:p w:rsidR="00000000" w:rsidDel="00000000" w:rsidP="00000000" w:rsidRDefault="00000000" w:rsidRPr="00000000" w14:paraId="0000033F">
            <w:pPr>
              <w:widowControl w:val="0"/>
              <w:spacing w:after="240" w:before="240" w:line="218" w:lineRule="auto"/>
              <w:jc w:val="both"/>
              <w:rPr>
                <w:rFonts w:ascii="DFKai-SB" w:cs="DFKai-SB" w:eastAsia="DFKai-SB" w:hAnsi="DFKai-SB"/>
                <w:b w:val="1"/>
                <w:color w:val="0033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3300"/>
                <w:rtl w:val="0"/>
              </w:rPr>
              <w:t xml:space="preserve">家政教育</w:t>
            </w:r>
          </w:p>
          <w:p w:rsidR="00000000" w:rsidDel="00000000" w:rsidP="00000000" w:rsidRDefault="00000000" w:rsidRPr="00000000" w14:paraId="00000340">
            <w:pPr>
              <w:widowControl w:val="0"/>
              <w:spacing w:after="240" w:before="240" w:line="2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1/2-8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●1/3(一)快樂學習營結業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●1/6(四)班聯會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*如何節約能源</w:t>
            </w:r>
          </w:p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</w:t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六3.口腔保衛戰：護齒大作戰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5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&lt;小鬼當家&gt;</w:t>
            </w:r>
          </w:p>
          <w:p w:rsidR="00000000" w:rsidDel="00000000" w:rsidP="00000000" w:rsidRDefault="00000000" w:rsidRPr="00000000" w14:paraId="0000035F">
            <w:pPr>
              <w:widowControl w:val="0"/>
              <w:spacing w:after="240" w:before="240" w:line="218" w:lineRule="auto"/>
              <w:jc w:val="both"/>
              <w:rPr>
                <w:rFonts w:ascii="DFKai-SB" w:cs="DFKai-SB" w:eastAsia="DFKai-SB" w:hAnsi="DFKai-SB"/>
                <w:b w:val="1"/>
                <w:color w:val="0033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3300"/>
                <w:rtl w:val="0"/>
              </w:rPr>
              <w:t xml:space="preserve">家政教育</w:t>
            </w:r>
          </w:p>
          <w:p w:rsidR="00000000" w:rsidDel="00000000" w:rsidP="00000000" w:rsidRDefault="00000000" w:rsidRPr="00000000" w14:paraId="00000360">
            <w:pPr>
              <w:widowControl w:val="0"/>
              <w:spacing w:after="240" w:before="240" w:line="2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1/9-15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1/12、13期末評量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(110學年度 必須在1/11後)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●1/13(四)攜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手激勵班課程結束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●1/13-14畢業班畢業旅行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●教學輔導教師期末檢討會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●科展複審口試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六3.口腔保衛戰：護齒大作戰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37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足壘球賽</w:t>
            </w:r>
          </w:p>
          <w:p w:rsidR="00000000" w:rsidDel="00000000" w:rsidP="00000000" w:rsidRDefault="00000000" w:rsidRPr="00000000" w14:paraId="0000037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&lt;小鬼當家&gt;</w:t>
            </w:r>
          </w:p>
          <w:p w:rsidR="00000000" w:rsidDel="00000000" w:rsidP="00000000" w:rsidRDefault="00000000" w:rsidRPr="00000000" w14:paraId="0000037B">
            <w:pPr>
              <w:widowControl w:val="0"/>
              <w:spacing w:after="240" w:before="240" w:line="218" w:lineRule="auto"/>
              <w:jc w:val="both"/>
              <w:rPr>
                <w:rFonts w:ascii="DFKai-SB" w:cs="DFKai-SB" w:eastAsia="DFKai-SB" w:hAnsi="DFKai-SB"/>
                <w:b w:val="1"/>
                <w:color w:val="0033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3300"/>
                <w:rtl w:val="0"/>
              </w:rPr>
              <w:t xml:space="preserve">家政教育</w:t>
            </w:r>
          </w:p>
          <w:p w:rsidR="00000000" w:rsidDel="00000000" w:rsidP="00000000" w:rsidRDefault="00000000" w:rsidRPr="00000000" w14:paraId="0000037C">
            <w:pPr>
              <w:widowControl w:val="0"/>
              <w:spacing w:after="240" w:before="240" w:line="2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1/16-20(四)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1/20休業式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●1/18歲末揮毫列課程08:00~12:00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地點:活動中心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●1/18(二)08:30-12:00祖孫揮毫活動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●1/18(二)12:30-13:10五育成績頒獎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1/19(二)五育成績頒獎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●1/20(四)休業式：課後照顧班、課後社團照常上課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●1/20(四)借用資訊設備繳回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●1/21寒假開始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主題探究指導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末</w:t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</w:t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&lt;期末整理&gt;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臺北市立大學附設實驗國民小學110學年度第二學期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rtl w:val="0"/>
        </w:rPr>
        <w:t xml:space="preserve"> 四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 年級課程進度總表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◆</w:t>
      </w: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rtl w:val="0"/>
            </w:rPr>
            <w:t xml:space="preserve">健體：體適能列入</w:t>
          </w:r>
        </w:sdtContent>
      </w:sdt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rtl w:val="0"/>
            </w:rPr>
            <w:t xml:space="preserve">教學進度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rtl w:val="0"/>
            </w:rPr>
            <w:t xml:space="preserve">性別平等教育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環境教育：環境教育法第19條規定高級中等以下學校，每年應訂定環境教育計畫，推展環境教育，所有學生一學年需上滿4小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rtl w:val="0"/>
        </w:rPr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安全教育：本學年度起交通安全教育列為校訂課程，每學年4小時。(北市教終字第11030018141號)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◆</w:t>
      </w: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rtl w:val="0"/>
        </w:rPr>
        <w:t xml:space="preserve">海洋教育-保護海洋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4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85.9999999999997"/>
        <w:gridCol w:w="819.0000000000003"/>
        <w:gridCol w:w="820"/>
        <w:gridCol w:w="799"/>
        <w:gridCol w:w="799"/>
        <w:gridCol w:w="800"/>
        <w:gridCol w:w="800"/>
        <w:gridCol w:w="688"/>
        <w:gridCol w:w="850"/>
        <w:gridCol w:w="851"/>
        <w:tblGridChange w:id="0">
          <w:tblGrid>
            <w:gridCol w:w="1142"/>
            <w:gridCol w:w="2079"/>
            <w:gridCol w:w="423"/>
            <w:gridCol w:w="799"/>
            <w:gridCol w:w="800"/>
            <w:gridCol w:w="800"/>
            <w:gridCol w:w="800"/>
            <w:gridCol w:w="785.9999999999997"/>
            <w:gridCol w:w="819.0000000000003"/>
            <w:gridCol w:w="820"/>
            <w:gridCol w:w="799"/>
            <w:gridCol w:w="799"/>
            <w:gridCol w:w="800"/>
            <w:gridCol w:w="800"/>
            <w:gridCol w:w="688"/>
            <w:gridCol w:w="850"/>
            <w:gridCol w:w="85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統整主題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語文領域(10)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9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7" w:right="-38" w:hanging="0.999999999999996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(3)+ 1彈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(3)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彈性課程(2) </w:t>
            </w:r>
          </w:p>
        </w:tc>
      </w:tr>
      <w:tr>
        <w:trPr>
          <w:trHeight w:val="869.999999999999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4" w:right="-29" w:hanging="0.999999999999996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(5)+ 1彈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本土語(1)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9" w:right="-137" w:hanging="10.999999999999996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英語</w:t>
              <w:br w:type="textWrapping"/>
              <w:t xml:space="preserve">(1)+ 2彈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聽覺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-34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表演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36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(電腦)(1)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校本</w:t>
              <w:br w:type="textWrapping"/>
              <w:t xml:space="preserve">課程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7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" w:hanging="11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號字，行距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2/11-12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●2/11(五)第 2 學期開學正式上課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●開學日：課後照顧班、課後社團開課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●2/11小特課、晚輔開班、交通車開始接送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●友善校園週宣導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一.社會的溫暖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1.紅豆伯</w:t>
            </w:r>
          </w:p>
          <w:p w:rsidR="00000000" w:rsidDel="00000000" w:rsidP="00000000" w:rsidRDefault="00000000" w:rsidRPr="00000000" w14:paraId="000003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一.時間</w:t>
            </w:r>
          </w:p>
          <w:p w:rsidR="00000000" w:rsidDel="00000000" w:rsidP="00000000" w:rsidRDefault="00000000" w:rsidRPr="00000000" w14:paraId="000003F9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1.自然界的規律性與時間</w:t>
            </w:r>
          </w:p>
          <w:p w:rsidR="00000000" w:rsidDel="00000000" w:rsidP="00000000" w:rsidRDefault="00000000" w:rsidRPr="00000000" w14:paraId="000003FA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FB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F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一1　認識家鄉的人口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二1.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迎向青春期：成長路快慢行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預備週-運動安全教育、體適能活動與檢測【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after="240" w:before="240" w:line="2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&lt;我們這一班&gt;再相逢</w:t>
            </w:r>
          </w:p>
          <w:p w:rsidR="00000000" w:rsidDel="00000000" w:rsidP="00000000" w:rsidRDefault="00000000" w:rsidRPr="00000000" w14:paraId="0000040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2/19(六)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學校日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制服運動服購買10:00-14:00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●2/14(一)音樂性團隊(合唱/ˊ直笛/弦樂開課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●2/16園遊會籌備會1(暫定)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●2/17（四）開學典禮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●2/18(五)朝會服務人員集訓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●2/19(六)學校日(暫定)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一.社會的溫暖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1.紅豆伯</w:t>
            </w:r>
          </w:p>
          <w:p w:rsidR="00000000" w:rsidDel="00000000" w:rsidP="00000000" w:rsidRDefault="00000000" w:rsidRPr="00000000" w14:paraId="000004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一.時間</w:t>
            </w:r>
          </w:p>
          <w:p w:rsidR="00000000" w:rsidDel="00000000" w:rsidP="00000000" w:rsidRDefault="00000000" w:rsidRPr="00000000" w14:paraId="00000425">
            <w:pPr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1.自然界的規律性與時間</w:t>
            </w:r>
          </w:p>
          <w:p w:rsidR="00000000" w:rsidDel="00000000" w:rsidP="00000000" w:rsidRDefault="00000000" w:rsidRPr="00000000" w14:paraId="00000426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一1　認識家鄉的人口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二1.</w:t>
            </w:r>
          </w:p>
          <w:p w:rsidR="00000000" w:rsidDel="00000000" w:rsidP="00000000" w:rsidRDefault="00000000" w:rsidRPr="00000000" w14:paraId="0000043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迎向青春期：成長路快慢行</w:t>
            </w:r>
          </w:p>
          <w:p w:rsidR="00000000" w:rsidDel="00000000" w:rsidP="00000000" w:rsidRDefault="00000000" w:rsidRPr="00000000" w14:paraId="0000043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43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準備週-運動安全教育、體適能活動與檢測【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" w:right="-96" w:hanging="76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六年級畢業教學參觀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●2/24(四)攜手激勵班開課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●科展市賽線上報名及上傳作業開始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一.社會的溫暖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1.紅豆伯</w:t>
            </w:r>
          </w:p>
          <w:p w:rsidR="00000000" w:rsidDel="00000000" w:rsidP="00000000" w:rsidRDefault="00000000" w:rsidRPr="00000000" w14:paraId="000004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一.時間</w:t>
            </w:r>
          </w:p>
          <w:p w:rsidR="00000000" w:rsidDel="00000000" w:rsidP="00000000" w:rsidRDefault="00000000" w:rsidRPr="00000000" w14:paraId="00000447">
            <w:pPr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2測量計時間的方法</w:t>
            </w:r>
          </w:p>
          <w:p w:rsidR="00000000" w:rsidDel="00000000" w:rsidP="00000000" w:rsidRDefault="00000000" w:rsidRPr="00000000" w14:paraId="00000448">
            <w:pPr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ff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一2　家鄉人口的組成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權</w:t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二1.</w:t>
            </w:r>
          </w:p>
          <w:p w:rsidR="00000000" w:rsidDel="00000000" w:rsidP="00000000" w:rsidRDefault="00000000" w:rsidRPr="00000000" w14:paraId="0000045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迎向青春期：成長路快慢行</w:t>
            </w:r>
          </w:p>
          <w:p w:rsidR="00000000" w:rsidDel="00000000" w:rsidP="00000000" w:rsidRDefault="00000000" w:rsidRPr="00000000" w14:paraId="0000045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45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傳接球、打擊練習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2/27-3/5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●2/28和平紀念日放假一日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●資優鑑定觀察課開始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●3/1-31多元文化教育宣導月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●3/3(四)牽引活動開始(暫定)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●3/1-4/30性別平等教育宣導月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●3/2園遊會籌備會2(暫定)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一.社會的溫暖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2.母仔囝情</w:t>
            </w:r>
          </w:p>
          <w:p w:rsidR="00000000" w:rsidDel="00000000" w:rsidP="00000000" w:rsidRDefault="00000000" w:rsidRPr="00000000" w14:paraId="000004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一.時間</w:t>
            </w:r>
          </w:p>
          <w:p w:rsidR="00000000" w:rsidDel="00000000" w:rsidP="00000000" w:rsidRDefault="00000000" w:rsidRPr="00000000" w14:paraId="0000046E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2測量計時間的方法</w:t>
            </w:r>
          </w:p>
          <w:p w:rsidR="00000000" w:rsidDel="00000000" w:rsidP="00000000" w:rsidRDefault="00000000" w:rsidRPr="00000000" w14:paraId="0000046F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一3　家鄉人口的變遷【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ff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二2.迎向青春期：青春你我他</w:t>
            </w:r>
          </w:p>
          <w:p w:rsidR="00000000" w:rsidDel="00000000" w:rsidP="00000000" w:rsidRDefault="00000000" w:rsidRPr="00000000" w14:paraId="0000047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47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跑壘練習、</w:t>
            </w:r>
          </w:p>
          <w:p w:rsidR="00000000" w:rsidDel="00000000" w:rsidP="00000000" w:rsidRDefault="00000000" w:rsidRPr="00000000" w14:paraId="0000048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規則講解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禮儀孝親楷模選拔</w:t>
            </w:r>
          </w:p>
          <w:p w:rsidR="00000000" w:rsidDel="00000000" w:rsidP="00000000" w:rsidRDefault="00000000" w:rsidRPr="00000000" w14:paraId="000004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3/6-12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●3/7起校內多語文競賽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●3/7(一)快樂兒童學習營開課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●3/9(三) 大手牽小手闖關活動 (暫定)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●科展市賽線上報名及上傳作業截止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一.社會的溫暖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2.母仔囝情</w:t>
            </w:r>
          </w:p>
          <w:p w:rsidR="00000000" w:rsidDel="00000000" w:rsidP="00000000" w:rsidRDefault="00000000" w:rsidRPr="00000000" w14:paraId="000004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一.時間</w:t>
            </w:r>
          </w:p>
          <w:p w:rsidR="00000000" w:rsidDel="00000000" w:rsidP="00000000" w:rsidRDefault="00000000" w:rsidRPr="00000000" w14:paraId="00000494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3.計時工具與生活</w:t>
            </w:r>
          </w:p>
          <w:p w:rsidR="00000000" w:rsidDel="00000000" w:rsidP="00000000" w:rsidRDefault="00000000" w:rsidRPr="00000000" w14:paraId="00000495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一3　家鄉人口的變遷【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二2.迎向青春期：青春你我他</w:t>
            </w:r>
          </w:p>
          <w:p w:rsidR="00000000" w:rsidDel="00000000" w:rsidP="00000000" w:rsidRDefault="00000000" w:rsidRPr="00000000" w14:paraId="000004A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4A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簡易賽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走進臺北城—走訪學校社區古蹟</w:t>
            </w:r>
          </w:p>
          <w:p w:rsidR="00000000" w:rsidDel="00000000" w:rsidP="00000000" w:rsidRDefault="00000000" w:rsidRPr="00000000" w14:paraId="000004A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●03/17(四)班聯會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●畢業典禮圖文徵稿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一.社會的溫暖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2.母仔囝情</w:t>
            </w:r>
          </w:p>
          <w:p w:rsidR="00000000" w:rsidDel="00000000" w:rsidP="00000000" w:rsidRDefault="00000000" w:rsidRPr="00000000" w14:paraId="000004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二.水的移動</w:t>
            </w:r>
          </w:p>
          <w:p w:rsidR="00000000" w:rsidDel="00000000" w:rsidP="00000000" w:rsidRDefault="00000000" w:rsidRPr="00000000" w14:paraId="000004B8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1.毛細現象</w:t>
            </w:r>
          </w:p>
          <w:p w:rsidR="00000000" w:rsidDel="00000000" w:rsidP="00000000" w:rsidRDefault="00000000" w:rsidRPr="00000000" w14:paraId="000004B9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二1　認識家鄉的機關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二2.迎向青春期：青春你我他</w:t>
            </w:r>
          </w:p>
          <w:p w:rsidR="00000000" w:rsidDel="00000000" w:rsidP="00000000" w:rsidRDefault="00000000" w:rsidRPr="00000000" w14:paraId="000004C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扯鈴基本招式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走進臺北城—走訪學校社區古蹟</w:t>
            </w:r>
          </w:p>
          <w:p w:rsidR="00000000" w:rsidDel="00000000" w:rsidP="00000000" w:rsidRDefault="00000000" w:rsidRPr="00000000" w14:paraId="000004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●3/23(三)13:30-16:30家暴暨性侵害防治知能研習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一.社會的溫暖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</w:t>
            </w:r>
          </w:p>
          <w:p w:rsidR="00000000" w:rsidDel="00000000" w:rsidP="00000000" w:rsidRDefault="00000000" w:rsidRPr="00000000" w14:paraId="000004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二.水的移動</w:t>
            </w:r>
          </w:p>
          <w:p w:rsidR="00000000" w:rsidDel="00000000" w:rsidP="00000000" w:rsidRDefault="00000000" w:rsidRPr="00000000" w14:paraId="000004D9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2.虹吸現象</w:t>
            </w:r>
          </w:p>
          <w:p w:rsidR="00000000" w:rsidDel="00000000" w:rsidP="00000000" w:rsidRDefault="00000000" w:rsidRPr="00000000" w14:paraId="000004DA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B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　家鄉機關與居民的生活【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育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二2.迎向青春期：關心與尊重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4E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4E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傳接球與閃躲練習</w:t>
            </w:r>
          </w:p>
          <w:p w:rsidR="00000000" w:rsidDel="00000000" w:rsidP="00000000" w:rsidRDefault="00000000" w:rsidRPr="00000000" w14:paraId="000004F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【國防教育】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走進臺北城—走訪學校社區古蹟</w:t>
            </w:r>
          </w:p>
          <w:p w:rsidR="00000000" w:rsidDel="00000000" w:rsidP="00000000" w:rsidRDefault="00000000" w:rsidRPr="00000000" w14:paraId="000004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F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3/27-4/2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3/29(一)英語讀者劇場比賽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3/30(二)兒童節暨園遊會(暫定)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二.細膩無蝕本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3.著傷</w:t>
            </w:r>
          </w:p>
          <w:p w:rsidR="00000000" w:rsidDel="00000000" w:rsidP="00000000" w:rsidRDefault="00000000" w:rsidRPr="00000000" w14:paraId="000004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二.水的移動</w:t>
            </w:r>
          </w:p>
          <w:p w:rsidR="00000000" w:rsidDel="00000000" w:rsidP="00000000" w:rsidRDefault="00000000" w:rsidRPr="00000000" w14:paraId="00000502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3.連通管原理</w:t>
            </w:r>
          </w:p>
          <w:p w:rsidR="00000000" w:rsidDel="00000000" w:rsidP="00000000" w:rsidRDefault="00000000" w:rsidRPr="00000000" w14:paraId="00000503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三1　家鄉的運輸設施【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趣</w:t>
            </w:r>
          </w:p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多</w:t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二2.迎向青春期：關心與尊重</w:t>
            </w:r>
          </w:p>
          <w:p w:rsidR="00000000" w:rsidDel="00000000" w:rsidP="00000000" w:rsidRDefault="00000000" w:rsidRPr="00000000" w14:paraId="0000051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51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51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擲準練習</w:t>
            </w:r>
          </w:p>
          <w:p w:rsidR="00000000" w:rsidDel="00000000" w:rsidP="00000000" w:rsidRDefault="00000000" w:rsidRPr="00000000" w14:paraId="00000517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【國防教育】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5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5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4/3-9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●4/4兒童節放假一日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●4/5民族掃墓節放假一日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4/6(三)畢業典禮第一次籌備會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●4/8小小說書人收件截止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二.細膩無蝕本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3.著傷</w:t>
            </w:r>
          </w:p>
          <w:p w:rsidR="00000000" w:rsidDel="00000000" w:rsidP="00000000" w:rsidRDefault="00000000" w:rsidRPr="00000000" w14:paraId="0000052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昆蟲博覽會(一)</w:t>
            </w:r>
          </w:p>
          <w:p w:rsidR="00000000" w:rsidDel="00000000" w:rsidP="00000000" w:rsidRDefault="00000000" w:rsidRPr="00000000" w14:paraId="0000052D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三2　家鄉的通訊社施【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趣</w:t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多</w:t>
            </w:r>
          </w:p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四1.天然災害知多少：天搖地動【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53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53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規則介紹與腳步移位練習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性別廣角鏡</w:t>
            </w:r>
          </w:p>
          <w:p w:rsidR="00000000" w:rsidDel="00000000" w:rsidP="00000000" w:rsidRDefault="00000000" w:rsidRPr="00000000" w14:paraId="0000054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5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4/10-16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4/15(四)班聯會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二.細膩無蝕本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3.著傷</w:t>
            </w:r>
          </w:p>
          <w:p w:rsidR="00000000" w:rsidDel="00000000" w:rsidP="00000000" w:rsidRDefault="00000000" w:rsidRPr="00000000" w14:paraId="0000054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期中評量前複習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像</w:t>
            </w:r>
          </w:p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趣</w:t>
            </w:r>
          </w:p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多</w:t>
            </w:r>
          </w:p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平</w:t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等</w:t>
            </w:r>
          </w:p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四1.天然災害知多少：天搖地動【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56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56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56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攻擊</w:t>
            </w:r>
          </w:p>
          <w:p w:rsidR="00000000" w:rsidDel="00000000" w:rsidP="00000000" w:rsidRDefault="00000000" w:rsidRPr="00000000" w14:paraId="0000056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、接球與閃躲練習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性別廣角鏡</w:t>
            </w:r>
          </w:p>
          <w:p w:rsidR="00000000" w:rsidDel="00000000" w:rsidP="00000000" w:rsidRDefault="00000000" w:rsidRPr="00000000" w14:paraId="0000056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56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5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4/17-23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●4/19、20期中評量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●4/21(四)班聯會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二.細膩無蝕本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4.青紅燈</w:t>
            </w:r>
          </w:p>
          <w:p w:rsidR="00000000" w:rsidDel="00000000" w:rsidP="00000000" w:rsidRDefault="00000000" w:rsidRPr="00000000" w14:paraId="0000057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今</w:t>
            </w:r>
          </w:p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童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58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58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58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育藝深遠~知性藝術之旅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4/24-30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二.細膩無蝕本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4.青紅燈</w:t>
            </w:r>
          </w:p>
          <w:p w:rsidR="00000000" w:rsidDel="00000000" w:rsidP="00000000" w:rsidRDefault="00000000" w:rsidRPr="00000000" w14:paraId="000005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三.昆蟲世界</w:t>
            </w:r>
          </w:p>
          <w:p w:rsidR="00000000" w:rsidDel="00000000" w:rsidP="00000000" w:rsidRDefault="00000000" w:rsidRPr="00000000" w14:paraId="0000059A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1.認識昆蟲的第一步</w:t>
            </w:r>
          </w:p>
          <w:p w:rsidR="00000000" w:rsidDel="00000000" w:rsidP="00000000" w:rsidRDefault="00000000" w:rsidRPr="00000000" w14:paraId="0000059B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9C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9900ff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四1　生活的地區差異【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今</w:t>
            </w:r>
          </w:p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童</w:t>
            </w:r>
          </w:p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四2.天然災害知多少：颱風來襲【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A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5A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5B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握拍</w:t>
            </w:r>
          </w:p>
          <w:p w:rsidR="00000000" w:rsidDel="00000000" w:rsidP="00000000" w:rsidRDefault="00000000" w:rsidRPr="00000000" w14:paraId="000005B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、發球練習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育藝深遠~知性藝術之旅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●5/2~30 藝術季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●5/1-5/7慶祝母親節暨國際家庭日系列活動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●端午節前5-6月各班自訂大手牽小手做香包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●五年級樂樂棒球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●三年級校歌展演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●音樂團隊招生(合唱/直笛/弦樂)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●三-六年級游泳課開始(暫定)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二.細膩無蝕本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4.青紅燈</w:t>
            </w:r>
          </w:p>
          <w:p w:rsidR="00000000" w:rsidDel="00000000" w:rsidP="00000000" w:rsidRDefault="00000000" w:rsidRPr="00000000" w14:paraId="000005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三.昆蟲世界</w:t>
            </w:r>
          </w:p>
          <w:p w:rsidR="00000000" w:rsidDel="00000000" w:rsidP="00000000" w:rsidRDefault="00000000" w:rsidRPr="00000000" w14:paraId="000005C7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2.昆蟲的一生【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四2　生活的變遷【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手</w:t>
            </w:r>
          </w:p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做</w:t>
            </w:r>
          </w:p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</w:t>
            </w:r>
          </w:p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四2.天然災害知多少：颱風來襲【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D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5D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游泳水上安全教育、游泳能力前測及分組</w:t>
            </w:r>
          </w:p>
          <w:p w:rsidR="00000000" w:rsidDel="00000000" w:rsidP="00000000" w:rsidRDefault="00000000" w:rsidRPr="00000000" w14:paraId="000005D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複習悶氣、漂浮、、腳打水、划手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5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5/8-14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8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二.細膩無蝕本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5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三.昆蟲世界</w:t>
            </w:r>
          </w:p>
          <w:p w:rsidR="00000000" w:rsidDel="00000000" w:rsidP="00000000" w:rsidRDefault="00000000" w:rsidRPr="00000000" w14:paraId="000005EB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3.昆蟲與環境</w:t>
            </w:r>
          </w:p>
          <w:p w:rsidR="00000000" w:rsidDel="00000000" w:rsidP="00000000" w:rsidRDefault="00000000" w:rsidRPr="00000000" w14:paraId="000005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五1　鄉親的休閒活動【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手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做</w:t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</w:t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訊</w:t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四2.天然災害知多少：颱風來襲【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FC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5F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60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擊球練習(高遠球)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6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5/15-21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●5/19(四)班聯會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三.臺灣的動物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5.長尾山娘</w:t>
            </w:r>
          </w:p>
          <w:p w:rsidR="00000000" w:rsidDel="00000000" w:rsidP="00000000" w:rsidRDefault="00000000" w:rsidRPr="00000000" w14:paraId="000006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line="261" w:lineRule="auto"/>
              <w:ind w:right="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四.神奇電力</w:t>
            </w:r>
          </w:p>
          <w:p w:rsidR="00000000" w:rsidDel="00000000" w:rsidP="00000000" w:rsidRDefault="00000000" w:rsidRPr="00000000" w14:paraId="00000611">
            <w:pPr>
              <w:widowControl w:val="0"/>
              <w:spacing w:line="261" w:lineRule="auto"/>
              <w:ind w:right="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1.電路的連接</w:t>
            </w:r>
          </w:p>
          <w:p w:rsidR="00000000" w:rsidDel="00000000" w:rsidP="00000000" w:rsidRDefault="00000000" w:rsidRPr="00000000" w14:paraId="0000061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五2參與家鄉休閒活動【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手</w:t>
            </w:r>
          </w:p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做</w:t>
            </w:r>
          </w:p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六1.健康耳鼻喉：耳鼻喉健康診所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61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游泳複習蹬牆漂浮腳打水加划手、韻律呼吸與捷泳手腳配合指導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6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5/22-28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●二年級跳繩比賽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●一年級呼拉圈比賽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●音樂團隊成果展(合唱/直笛/弦樂)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三.臺灣的動物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5.長尾山娘</w:t>
            </w:r>
          </w:p>
          <w:p w:rsidR="00000000" w:rsidDel="00000000" w:rsidP="00000000" w:rsidRDefault="00000000" w:rsidRPr="00000000" w14:paraId="0000062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61" w:lineRule="auto"/>
              <w:ind w:right="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四.神奇電力</w:t>
            </w:r>
          </w:p>
          <w:p w:rsidR="00000000" w:rsidDel="00000000" w:rsidP="00000000" w:rsidRDefault="00000000" w:rsidRPr="00000000" w14:paraId="00000630">
            <w:pPr>
              <w:widowControl w:val="0"/>
              <w:spacing w:line="261" w:lineRule="auto"/>
              <w:ind w:right="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1.電路的連接</w:t>
            </w:r>
          </w:p>
          <w:p w:rsidR="00000000" w:rsidDel="00000000" w:rsidP="00000000" w:rsidRDefault="00000000" w:rsidRPr="00000000" w14:paraId="00000631">
            <w:pPr>
              <w:widowControl w:val="0"/>
              <w:spacing w:after="240" w:before="240" w:line="261" w:lineRule="auto"/>
              <w:ind w:left="80" w:hanging="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2.哪些物體會導電</w:t>
            </w:r>
          </w:p>
          <w:p w:rsidR="00000000" w:rsidDel="00000000" w:rsidP="00000000" w:rsidRDefault="00000000" w:rsidRPr="00000000" w14:paraId="0000063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六1　家鄉發展的問題【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手</w:t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做</w:t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六1.健康耳鼻喉：耳鼻喉健康診所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63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63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腳步移位練習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生命保護傘</w:t>
            </w:r>
          </w:p>
          <w:p w:rsidR="00000000" w:rsidDel="00000000" w:rsidP="00000000" w:rsidRDefault="00000000" w:rsidRPr="00000000" w14:paraId="0000063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性侵性騷防治課程</w:t>
            </w:r>
          </w:p>
          <w:p w:rsidR="00000000" w:rsidDel="00000000" w:rsidP="00000000" w:rsidRDefault="00000000" w:rsidRPr="00000000" w14:paraId="0000064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64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5/29-6/4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●5/31六年級畢業考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(北市畢業考不得早於5/31)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●6/1(三)畢業典禮第二次籌備會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●6/3(五)端午放假一天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三.臺灣的動物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5.長尾山娘</w:t>
            </w:r>
          </w:p>
          <w:p w:rsidR="00000000" w:rsidDel="00000000" w:rsidP="00000000" w:rsidRDefault="00000000" w:rsidRPr="00000000" w14:paraId="000006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61" w:lineRule="auto"/>
              <w:ind w:right="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四.神奇電力</w:t>
            </w:r>
          </w:p>
          <w:p w:rsidR="00000000" w:rsidDel="00000000" w:rsidP="00000000" w:rsidRDefault="00000000" w:rsidRPr="00000000" w14:paraId="00000654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3.電在生活中的應用</w:t>
            </w:r>
          </w:p>
          <w:p w:rsidR="00000000" w:rsidDel="00000000" w:rsidP="00000000" w:rsidRDefault="00000000" w:rsidRPr="00000000" w14:paraId="000006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5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六2　家鄉新生活【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手</w:t>
            </w:r>
          </w:p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做</w:t>
            </w:r>
          </w:p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六1.健康耳鼻喉：耳鼻喉健康診所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66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游泳複習捷泳手腳配合、測驗</w:t>
            </w:r>
          </w:p>
          <w:p w:rsidR="00000000" w:rsidDel="00000000" w:rsidP="00000000" w:rsidRDefault="00000000" w:rsidRPr="00000000" w14:paraId="0000066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、異程游泳接力賽介紹與練習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生命保護傘</w:t>
            </w:r>
          </w:p>
          <w:p w:rsidR="00000000" w:rsidDel="00000000" w:rsidP="00000000" w:rsidRDefault="00000000" w:rsidRPr="00000000" w14:paraId="0000066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性侵性騷防治課程</w:t>
            </w:r>
          </w:p>
          <w:p w:rsidR="00000000" w:rsidDel="00000000" w:rsidP="00000000" w:rsidRDefault="00000000" w:rsidRPr="00000000" w14:paraId="0000066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66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6/5-11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●6/6(一)快樂學習營結業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●6月六年級升學輔導參訪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期末評量前複習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手</w:t>
            </w:r>
          </w:p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做</w:t>
            </w:r>
          </w:p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六2.健康耳鼻喉：耳鼻喉守護者</w:t>
            </w:r>
          </w:p>
          <w:p w:rsidR="00000000" w:rsidDel="00000000" w:rsidP="00000000" w:rsidRDefault="00000000" w:rsidRPr="00000000" w14:paraId="0000067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67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68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擊球練習(擊準)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生命保護傘</w:t>
            </w:r>
          </w:p>
          <w:p w:rsidR="00000000" w:rsidDel="00000000" w:rsidP="00000000" w:rsidRDefault="00000000" w:rsidRPr="00000000" w14:paraId="0000068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性侵性騷防治課程</w:t>
            </w:r>
          </w:p>
          <w:p w:rsidR="00000000" w:rsidDel="00000000" w:rsidP="00000000" w:rsidRDefault="00000000" w:rsidRPr="00000000" w14:paraId="0000068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68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6/12-18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●結業典禮(將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依教育局來文辦理)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●6/16小特幼特畢業歡送會(暫定)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●六年級籃球比賽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widowControl w:val="0"/>
              <w:spacing w:after="240" w:before="240" w:line="26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昆蟲博覽會</w:t>
            </w:r>
          </w:p>
          <w:p w:rsidR="00000000" w:rsidDel="00000000" w:rsidP="00000000" w:rsidRDefault="00000000" w:rsidRPr="00000000" w14:paraId="0000069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主題探究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手</w:t>
            </w:r>
          </w:p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做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</w:t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六2.健康耳鼻喉：耳鼻喉守護者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69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游泳異程游泳接力賽指導、調整與比賽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&lt;異程游泳接力比賽&gt;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6/19-25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●6/23、24期末評量</w:t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●6/23攜手激勵班結束</w:t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●三年級健康操比賽</w:t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●四年級異程游泳接力比賽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</w:t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匯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6B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羽球簡易遊戲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6/26-30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6/30(四)</w:t>
              <w:br w:type="textWrapping"/>
              <w:t xml:space="preserve">休業式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●6/28(二)社團成果展(暫定)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●6/29(三)五育成績頒獎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●6/30(四)休業式，課後照顧班、課後社團照常上課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●6/30(四)借用資訊設備繳回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●期末大掃除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總檢討、溫故知新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</w:t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匯</w:t>
            </w:r>
          </w:p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6D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Microsoft JhengHei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1">
    <w:name w:val="暗色格線 1 - 輔色 21"/>
    <w:basedOn w:val="內文"/>
    <w:next w:val="暗色格線1-輔色21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1">
    <w:name w:val="彩色清單 - 輔色 11"/>
    <w:basedOn w:val="內文"/>
    <w:next w:val="彩色清單-輔色1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7fW2K/K3okmquzgqFXK2x+LJQ==">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2021-06-05T06:01:00Z</dcterms:created>
  <dc:creator>user</dc:creator>
</cp:coreProperties>
</file>